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CE1FC" w14:textId="047D6631" w:rsidR="00D3632C" w:rsidRDefault="00CD4C9F" w:rsidP="00CD4C9F">
      <w:pPr>
        <w:jc w:val="center"/>
        <w:rPr>
          <w:b/>
          <w:bCs/>
          <w:lang w:val="el-GR"/>
        </w:rPr>
      </w:pPr>
      <w:r>
        <w:rPr>
          <w:noProof/>
        </w:rPr>
        <w:drawing>
          <wp:inline distT="0" distB="0" distL="0" distR="0" wp14:anchorId="59C629AF" wp14:editId="223A0E25">
            <wp:extent cx="1905000" cy="838200"/>
            <wp:effectExtent l="0" t="0" r="0" b="0"/>
            <wp:docPr id="1"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Text&#10;&#10;Description automatically generated"/>
                    <pic:cNvPicPr>
                      <a:picLocks noChangeAspect="1" noChangeArrowheads="1"/>
                    </pic:cNvPicPr>
                  </pic:nvPicPr>
                  <pic:blipFill>
                    <a:blip r:embed="rId7"/>
                    <a:stretch>
                      <a:fillRect/>
                    </a:stretch>
                  </pic:blipFill>
                  <pic:spPr bwMode="auto">
                    <a:xfrm>
                      <a:off x="0" y="0"/>
                      <a:ext cx="1905000" cy="838200"/>
                    </a:xfrm>
                    <a:prstGeom prst="rect">
                      <a:avLst/>
                    </a:prstGeom>
                    <a:noFill/>
                  </pic:spPr>
                </pic:pic>
              </a:graphicData>
            </a:graphic>
          </wp:inline>
        </w:drawing>
      </w:r>
    </w:p>
    <w:p w14:paraId="77B992C1" w14:textId="77777777" w:rsidR="0057174D" w:rsidRDefault="0057174D" w:rsidP="0057174D">
      <w:pPr>
        <w:ind w:left="5040" w:firstLine="720"/>
        <w:rPr>
          <w:b/>
          <w:bCs/>
          <w:lang w:val="el-GR"/>
        </w:rPr>
      </w:pPr>
    </w:p>
    <w:p w14:paraId="2CA1891B" w14:textId="0CCB8BA9" w:rsidR="00CD4C9F" w:rsidRDefault="00CD4C9F" w:rsidP="0057174D">
      <w:pPr>
        <w:ind w:left="5040" w:firstLine="720"/>
        <w:rPr>
          <w:b/>
          <w:bCs/>
          <w:lang w:val="el-GR"/>
        </w:rPr>
      </w:pPr>
      <w:r>
        <w:rPr>
          <w:b/>
          <w:bCs/>
          <w:lang w:val="el-GR"/>
        </w:rPr>
        <w:t>ΑΘΗΝΑ</w:t>
      </w:r>
      <w:r w:rsidR="0057174D">
        <w:rPr>
          <w:b/>
          <w:bCs/>
          <w:lang w:val="el-GR"/>
        </w:rPr>
        <w:t xml:space="preserve"> 23/10/2026</w:t>
      </w:r>
    </w:p>
    <w:p w14:paraId="2D986218" w14:textId="1A51A019" w:rsidR="00D3632C" w:rsidRPr="00CD4C9F" w:rsidRDefault="00D3632C" w:rsidP="00AF42DB">
      <w:pPr>
        <w:jc w:val="center"/>
        <w:rPr>
          <w:b/>
          <w:bCs/>
          <w:u w:val="single"/>
          <w:lang w:val="el-GR"/>
        </w:rPr>
      </w:pPr>
      <w:r w:rsidRPr="00CD4C9F">
        <w:rPr>
          <w:b/>
          <w:bCs/>
          <w:u w:val="single"/>
          <w:lang w:val="el-GR"/>
        </w:rPr>
        <w:t>ΕΡΩΤΗΣΗ</w:t>
      </w:r>
    </w:p>
    <w:p w14:paraId="2204714F" w14:textId="77777777" w:rsidR="0057174D" w:rsidRDefault="00D3632C" w:rsidP="0057174D">
      <w:pPr>
        <w:jc w:val="center"/>
        <w:rPr>
          <w:b/>
          <w:bCs/>
          <w:lang w:val="el-GR"/>
        </w:rPr>
      </w:pPr>
      <w:r w:rsidRPr="00D3632C">
        <w:rPr>
          <w:b/>
          <w:bCs/>
          <w:lang w:val="el-GR"/>
        </w:rPr>
        <w:t>Προς τους κ.κ. Υπουργούς</w:t>
      </w:r>
    </w:p>
    <w:p w14:paraId="67A4DA01" w14:textId="1580051B" w:rsidR="0057174D" w:rsidRDefault="00D3632C" w:rsidP="0057174D">
      <w:pPr>
        <w:jc w:val="center"/>
        <w:rPr>
          <w:lang w:val="el-GR"/>
        </w:rPr>
      </w:pPr>
      <w:r w:rsidRPr="00D3632C">
        <w:rPr>
          <w:b/>
          <w:bCs/>
          <w:lang w:val="el-GR"/>
        </w:rPr>
        <w:t>Εθνικής Οικονομίας και Οικονομικών</w:t>
      </w:r>
      <w:r>
        <w:rPr>
          <w:lang w:val="el-GR"/>
        </w:rPr>
        <w:t>,</w:t>
      </w:r>
    </w:p>
    <w:p w14:paraId="19C41455" w14:textId="6B5095FA" w:rsidR="0057174D" w:rsidRDefault="00D3632C" w:rsidP="0057174D">
      <w:pPr>
        <w:jc w:val="center"/>
        <w:rPr>
          <w:lang w:val="el-GR"/>
        </w:rPr>
      </w:pPr>
      <w:r w:rsidRPr="00D3632C">
        <w:rPr>
          <w:b/>
          <w:bCs/>
          <w:lang w:val="el-GR"/>
        </w:rPr>
        <w:t>Ανάπτυξης</w:t>
      </w:r>
      <w:r>
        <w:rPr>
          <w:lang w:val="el-GR"/>
        </w:rPr>
        <w:t>,</w:t>
      </w:r>
    </w:p>
    <w:p w14:paraId="7CA462F4" w14:textId="77777777" w:rsidR="0057174D" w:rsidRDefault="00D3632C" w:rsidP="0057174D">
      <w:pPr>
        <w:jc w:val="center"/>
        <w:rPr>
          <w:lang w:val="el-GR"/>
        </w:rPr>
      </w:pPr>
      <w:r w:rsidRPr="00D3632C">
        <w:rPr>
          <w:b/>
          <w:bCs/>
          <w:lang w:val="el-GR"/>
        </w:rPr>
        <w:t>Υποδομών και Μεταφορών</w:t>
      </w:r>
      <w:r>
        <w:rPr>
          <w:lang w:val="el-GR"/>
        </w:rPr>
        <w:t xml:space="preserve">, </w:t>
      </w:r>
    </w:p>
    <w:p w14:paraId="7E6F78F3" w14:textId="3AE84B7A" w:rsidR="0057174D" w:rsidRDefault="00D3632C" w:rsidP="0057174D">
      <w:pPr>
        <w:jc w:val="center"/>
        <w:rPr>
          <w:b/>
          <w:bCs/>
          <w:lang w:val="el-GR"/>
        </w:rPr>
      </w:pPr>
      <w:r w:rsidRPr="00D3632C">
        <w:rPr>
          <w:b/>
          <w:bCs/>
          <w:lang w:val="el-GR"/>
        </w:rPr>
        <w:t>Τουρισμού</w:t>
      </w:r>
      <w:r>
        <w:rPr>
          <w:lang w:val="el-GR"/>
        </w:rPr>
        <w:t xml:space="preserve"> </w:t>
      </w:r>
      <w:r>
        <w:rPr>
          <w:b/>
          <w:bCs/>
          <w:lang w:val="el-GR"/>
        </w:rPr>
        <w:t xml:space="preserve">και </w:t>
      </w:r>
      <w:r w:rsidRPr="00D3632C">
        <w:rPr>
          <w:b/>
          <w:bCs/>
          <w:lang w:val="el-GR"/>
        </w:rPr>
        <w:t>Παιδείας,</w:t>
      </w:r>
    </w:p>
    <w:p w14:paraId="49F7EC90" w14:textId="47D2D62E" w:rsidR="00D3632C" w:rsidRDefault="00D3632C" w:rsidP="0057174D">
      <w:pPr>
        <w:jc w:val="center"/>
        <w:rPr>
          <w:b/>
          <w:bCs/>
          <w:lang w:val="el-GR"/>
        </w:rPr>
      </w:pPr>
      <w:r w:rsidRPr="00D3632C">
        <w:rPr>
          <w:b/>
          <w:bCs/>
          <w:lang w:val="el-GR"/>
        </w:rPr>
        <w:t>Θρησκευμάτων και Αθλητισμού</w:t>
      </w:r>
    </w:p>
    <w:p w14:paraId="01143D20" w14:textId="77777777" w:rsidR="0057174D" w:rsidRPr="00D3632C" w:rsidRDefault="0057174D" w:rsidP="0057174D">
      <w:pPr>
        <w:jc w:val="center"/>
        <w:rPr>
          <w:lang w:val="el-GR"/>
        </w:rPr>
      </w:pPr>
    </w:p>
    <w:p w14:paraId="473B32D8" w14:textId="77777777" w:rsidR="00D3632C" w:rsidRPr="00D3632C" w:rsidRDefault="00D3632C" w:rsidP="00D3632C">
      <w:pPr>
        <w:jc w:val="both"/>
        <w:rPr>
          <w:b/>
          <w:bCs/>
          <w:lang w:val="el-GR"/>
        </w:rPr>
      </w:pPr>
      <w:r w:rsidRPr="00D3632C">
        <w:rPr>
          <w:b/>
          <w:bCs/>
          <w:lang w:val="el-GR"/>
        </w:rPr>
        <w:t>Θέμα: «Αναγκαίο ένα ολοκληρωμένο αναπτυξιακό σχέδιο για τη Θεσσαλονίκη και την Κεντρική Μακεδονία – Αξιοποίηση των υποδομών, ενίσχυση της παραγωγικής βάσης και της εξωστρέφειας»</w:t>
      </w:r>
    </w:p>
    <w:p w14:paraId="451A5CD7" w14:textId="77777777" w:rsidR="00D3632C" w:rsidRPr="00D3632C" w:rsidRDefault="00D3632C" w:rsidP="00D3632C">
      <w:pPr>
        <w:jc w:val="both"/>
        <w:rPr>
          <w:lang w:val="el-GR"/>
        </w:rPr>
      </w:pPr>
      <w:r w:rsidRPr="00D3632C">
        <w:rPr>
          <w:lang w:val="el-GR"/>
        </w:rPr>
        <w:t>Η Θεσσαλονίκη και συνολικά η Κεντρική Μακεδονία διαθέτουν σημαντικά συγκριτικά πλεονεκτήματα: στρατηγική γεωγραφική θέση, ισχυρή επιχειρηματική και παραγωγική βάση, λιμενικές και αεροπορικές υποδομές, σημαντικό πανεπιστημιακό και ερευνητικό δυναμικό, καθώς και δυνατότητες περαιτέρω ανάπτυξης στους τομείς του εμπορίου, των μεταφορών, του τουρισμού, της καινοτομίας και της μεταποίησης.</w:t>
      </w:r>
    </w:p>
    <w:p w14:paraId="1F686BD0" w14:textId="77777777" w:rsidR="00D3632C" w:rsidRPr="00D3632C" w:rsidRDefault="00D3632C" w:rsidP="00D3632C">
      <w:pPr>
        <w:jc w:val="both"/>
        <w:rPr>
          <w:lang w:val="el-GR"/>
        </w:rPr>
      </w:pPr>
      <w:r w:rsidRPr="00D3632C">
        <w:rPr>
          <w:lang w:val="el-GR"/>
        </w:rPr>
        <w:t>Ωστόσο, σημαντικό μέρος αυτών των δυνατοτήτων παραμένει αναξιοποίητο, ενώ οι επιχειρήσεις της Βόρειας Ελλάδας λειτουργούν σε ένα ιδιαίτερα ανταγωνιστικό περιβάλλον λόγω και της γειτνίασης με βαλκανικές χώρες με χαμηλότερους φορολογικούς και ασφαλιστικούς συντελεστές.</w:t>
      </w:r>
    </w:p>
    <w:p w14:paraId="03FCDDE3" w14:textId="49751B3D" w:rsidR="00D3632C" w:rsidRPr="00D3632C" w:rsidRDefault="00D3632C" w:rsidP="00D3632C">
      <w:pPr>
        <w:jc w:val="both"/>
        <w:rPr>
          <w:lang w:val="el-GR"/>
        </w:rPr>
      </w:pPr>
      <w:r w:rsidRPr="00D3632C">
        <w:rPr>
          <w:lang w:val="el-GR"/>
        </w:rPr>
        <w:t xml:space="preserve">Τα ζητήματα αυτά αναδεικνύονται στο </w:t>
      </w:r>
      <w:r w:rsidRPr="00D3632C">
        <w:rPr>
          <w:b/>
          <w:bCs/>
          <w:lang w:val="el-GR"/>
        </w:rPr>
        <w:t xml:space="preserve">Υπόμνημα Προτάσεων του Επαγγελματικού Επιμελητηρίου Θεσσαλονίκης </w:t>
      </w:r>
      <w:r>
        <w:rPr>
          <w:b/>
          <w:bCs/>
          <w:lang w:val="el-GR"/>
        </w:rPr>
        <w:t xml:space="preserve">(ΕΕΘ) </w:t>
      </w:r>
      <w:r w:rsidRPr="00D3632C">
        <w:rPr>
          <w:b/>
          <w:bCs/>
          <w:lang w:val="el-GR"/>
        </w:rPr>
        <w:t>της 31ης Αυγούστου 2026</w:t>
      </w:r>
      <w:r w:rsidRPr="00D3632C">
        <w:rPr>
          <w:lang w:val="el-GR"/>
        </w:rPr>
        <w:t xml:space="preserve">, το οποίο εκπροσωπεί περισσότερες από 61.000 επιχειρήσεις-μέλη και θέτει συγκεκριμένες αναπτυξιακές προτεραιότητες για τη Θεσσαλονίκη και την ευρύτερη περιοχή. </w:t>
      </w:r>
    </w:p>
    <w:p w14:paraId="16D90058" w14:textId="77777777" w:rsidR="00D3632C" w:rsidRPr="00D3632C" w:rsidRDefault="00D3632C" w:rsidP="00D3632C">
      <w:pPr>
        <w:jc w:val="both"/>
        <w:rPr>
          <w:lang w:val="el-GR"/>
        </w:rPr>
      </w:pPr>
      <w:r w:rsidRPr="00D3632C">
        <w:rPr>
          <w:b/>
          <w:bCs/>
          <w:lang w:val="el-GR"/>
        </w:rPr>
        <w:lastRenderedPageBreak/>
        <w:t>Πρώτον, το ΕΕΘ θέτει το ζήτημα της ανταγωνιστικότητας των επιχειρήσεων της Βόρειας Ελλάδας.</w:t>
      </w:r>
      <w:r w:rsidRPr="00D3632C">
        <w:rPr>
          <w:lang w:val="el-GR"/>
        </w:rPr>
        <w:t xml:space="preserve"> Επισημαίνει ότι η γεωγραφική θέση της Θεσσαλονίκης αποτελεί μεν στρατηγικό πλεονέκτημα, ταυτόχρονα όμως η γειτνίαση με χώρες με χαμηλότερους φορολογικούς και ασφαλιστικούς συντελεστές δημιουργεί ανταγωνιστικές πιέσεις στις ελληνικές επιχειρήσεις.</w:t>
      </w:r>
    </w:p>
    <w:p w14:paraId="1DEEF042" w14:textId="77777777" w:rsidR="00D3632C" w:rsidRPr="00D3632C" w:rsidRDefault="00D3632C" w:rsidP="00D3632C">
      <w:pPr>
        <w:jc w:val="both"/>
        <w:rPr>
          <w:lang w:val="el-GR"/>
        </w:rPr>
      </w:pPr>
      <w:r w:rsidRPr="00D3632C">
        <w:rPr>
          <w:lang w:val="el-GR"/>
        </w:rPr>
        <w:t xml:space="preserve">Σύμφωνα με το Επιμελητήριο, οι συνθήκες αυτές έχουν ως συνέπειες τη μεταφορά επιχειρηματικής δραστηριότητας εκτός Ελλάδας, απώλεια φορολογητέας ύλης, περιορισμό επενδύσεων και μείωση του εισοδήματος των τοπικών επιχειρήσεων. Για τον λόγο αυτό προτείνει τη θέσπιση </w:t>
      </w:r>
      <w:r w:rsidRPr="00D3632C">
        <w:rPr>
          <w:b/>
          <w:bCs/>
          <w:lang w:val="el-GR"/>
        </w:rPr>
        <w:t>ειδικού αναπτυξιακού πλαισίου για την Κεντρική Μακεδονία και ειδικότερα για την Περιφερειακή Ενότητα Θεσσαλονίκης</w:t>
      </w:r>
      <w:r w:rsidRPr="00D3632C">
        <w:rPr>
          <w:lang w:val="el-GR"/>
        </w:rPr>
        <w:t xml:space="preserve">, με στοχευμένα φορολογικά, ασφαλιστικά και επενδυτικά κίνητρα. </w:t>
      </w:r>
    </w:p>
    <w:p w14:paraId="7283E7F8" w14:textId="77777777" w:rsidR="00D3632C" w:rsidRPr="00D3632C" w:rsidRDefault="00D3632C" w:rsidP="00D3632C">
      <w:pPr>
        <w:jc w:val="both"/>
        <w:rPr>
          <w:lang w:val="el-GR"/>
        </w:rPr>
      </w:pPr>
      <w:r w:rsidRPr="00D3632C">
        <w:rPr>
          <w:b/>
          <w:bCs/>
          <w:lang w:val="el-GR"/>
        </w:rPr>
        <w:t>Δεύτερον, κρίσιμο ζήτημα αποτελεί η πλήρης αξιοποίηση του αεροδρομίου «Μακεδονία» και των μεγάλων μεταφορικών υποδομών.</w:t>
      </w:r>
      <w:r w:rsidRPr="00D3632C">
        <w:rPr>
          <w:lang w:val="el-GR"/>
        </w:rPr>
        <w:t xml:space="preserve"> Το ΕΕΘ επισημαίνει ότι οι σημαντικές επενδύσεις που πραγματοποιήθηκαν στο αεροδρόμιο, μεταξύ των οποίων η επέκταση του διαδρόμου προσγείωσης-απογείωσης, δεν έχουν αξιοποιηθεί στον βαθμό που επιτρέπουν οι δυνατότητές του.</w:t>
      </w:r>
    </w:p>
    <w:p w14:paraId="496706AF" w14:textId="77777777" w:rsidR="00D3632C" w:rsidRPr="00D3632C" w:rsidRDefault="00D3632C" w:rsidP="00D3632C">
      <w:pPr>
        <w:jc w:val="both"/>
        <w:rPr>
          <w:lang w:val="el-GR"/>
        </w:rPr>
      </w:pPr>
      <w:r w:rsidRPr="00D3632C">
        <w:rPr>
          <w:lang w:val="el-GR"/>
        </w:rPr>
        <w:t>Ιδιαίτερη έμφαση δίνεται στην απουσία τακτικών υπερατλαντικών συνδέσεων και στην αποχώρηση μεγάλης αεροπορικής εταιρείας χαμηλού κόστους, παράγοντες που, κατά το Επιμελητήριο, επηρεάζουν αρνητικά τον τουρισμό, τις επενδύσεις και τις επιχειρηματικές συνεργασίες.</w:t>
      </w:r>
    </w:p>
    <w:p w14:paraId="10784F81" w14:textId="77777777" w:rsidR="00D3632C" w:rsidRPr="00D3632C" w:rsidRDefault="00D3632C" w:rsidP="00D3632C">
      <w:pPr>
        <w:jc w:val="both"/>
        <w:rPr>
          <w:lang w:val="el-GR"/>
        </w:rPr>
      </w:pPr>
      <w:r w:rsidRPr="00D3632C">
        <w:rPr>
          <w:lang w:val="el-GR"/>
        </w:rPr>
        <w:t xml:space="preserve">Το ΕΕΘ ζητεί </w:t>
      </w:r>
      <w:r w:rsidRPr="00D3632C">
        <w:rPr>
          <w:b/>
          <w:bCs/>
          <w:lang w:val="el-GR"/>
        </w:rPr>
        <w:t>εθνικό σχέδιο ανάπτυξης του αεροδρομίου «Μακεδονία»</w:t>
      </w:r>
      <w:r w:rsidRPr="00D3632C">
        <w:rPr>
          <w:lang w:val="el-GR"/>
        </w:rPr>
        <w:t xml:space="preserve">, προσέλκυση νέων αεροπορικών εταιρειών και ανάπτυξη απευθείας υπερατλαντικών πτήσεων, με στόχο τη μετατροπή της Θεσσαλονίκης σε βασική αεροπορική πύλη της Νοτιοανατολικής Ευρώπης. Παράλληλα αναδεικνύει την ανάγκη ολοκλήρωσης των υποδομών διασύνδεσης του Λιμένα Θεσσαλονίκης, ιδίως με την ΠΑΘΕ και την Εγνατία Οδό. </w:t>
      </w:r>
    </w:p>
    <w:p w14:paraId="728EB8DD" w14:textId="77777777" w:rsidR="00D3632C" w:rsidRPr="00D3632C" w:rsidRDefault="00D3632C" w:rsidP="00D3632C">
      <w:pPr>
        <w:jc w:val="both"/>
        <w:rPr>
          <w:lang w:val="el-GR"/>
        </w:rPr>
      </w:pPr>
      <w:r w:rsidRPr="00D3632C">
        <w:rPr>
          <w:b/>
          <w:bCs/>
          <w:lang w:val="el-GR"/>
        </w:rPr>
        <w:t>Τρίτον, απαιτείται συγκροτημένη αναπτυξιακή ταυτότητα για τη Θεσσαλονίκη.</w:t>
      </w:r>
      <w:r w:rsidRPr="00D3632C">
        <w:rPr>
          <w:lang w:val="el-GR"/>
        </w:rPr>
        <w:t xml:space="preserve"> Το Επιμελητήριο επισημαίνει ότι η περιοχή έχει υποστεί σημαντικό πλήγμα στην παραγωγική της βάση και ειδικότερα από την αποβιομηχάνιση. Η συρρίκνωση της βιομηχανικής δραστηριότητας επηρέασε και τις μικρότερες επιχειρήσεις που λειτουργούσαν σε άμεση ή έμμεση σύνδεση με αυτή.</w:t>
      </w:r>
    </w:p>
    <w:p w14:paraId="6856EE8B" w14:textId="77777777" w:rsidR="00D3632C" w:rsidRPr="00D3632C" w:rsidRDefault="00D3632C" w:rsidP="00D3632C">
      <w:pPr>
        <w:jc w:val="both"/>
        <w:rPr>
          <w:lang w:val="el-GR"/>
        </w:rPr>
      </w:pPr>
      <w:r w:rsidRPr="00D3632C">
        <w:rPr>
          <w:lang w:val="el-GR"/>
        </w:rPr>
        <w:t xml:space="preserve">Στο πλαίσιο αυτό προτείνει δέσμη φορολογικών, ασφαλιστικών και επενδυτικών κινήτρων για την προσέλκυση επενδύσεων και την επιστροφή επιχειρήσεων στην περιοχή, με στόχο την </w:t>
      </w:r>
      <w:r w:rsidRPr="00D3632C">
        <w:rPr>
          <w:b/>
          <w:bCs/>
          <w:lang w:val="el-GR"/>
        </w:rPr>
        <w:t>επαναβιομηχάνιση, τη δημιουργία θέσεων εργασίας και την ανασυγκρότηση του τοπικού παραγωγικού οικοσυστήματος</w:t>
      </w:r>
      <w:r w:rsidRPr="00D3632C">
        <w:rPr>
          <w:lang w:val="el-GR"/>
        </w:rPr>
        <w:t xml:space="preserve">. </w:t>
      </w:r>
    </w:p>
    <w:p w14:paraId="6A0A38DD" w14:textId="77777777" w:rsidR="00D3632C" w:rsidRPr="00D3632C" w:rsidRDefault="00D3632C" w:rsidP="00D3632C">
      <w:pPr>
        <w:jc w:val="both"/>
        <w:rPr>
          <w:lang w:val="el-GR"/>
        </w:rPr>
      </w:pPr>
      <w:r w:rsidRPr="00D3632C">
        <w:rPr>
          <w:b/>
          <w:bCs/>
          <w:lang w:val="el-GR"/>
        </w:rPr>
        <w:t>Τέταρτον, το ΕΕΘ αναδεικνύει την ανάγκη διαμόρφωσης ισχυρής και διακριτής τουριστικής ταυτότητας της Θεσσαλονίκης.</w:t>
      </w:r>
      <w:r w:rsidRPr="00D3632C">
        <w:rPr>
          <w:lang w:val="el-GR"/>
        </w:rPr>
        <w:t xml:space="preserve"> Η πόλη διαθέτει σημαντικά πλεονεκτήματα </w:t>
      </w:r>
      <w:r w:rsidRPr="00D3632C">
        <w:rPr>
          <w:lang w:val="el-GR"/>
        </w:rPr>
        <w:lastRenderedPageBreak/>
        <w:t>στον πολιτισμό, την ιστορία, τη γαστρονομία, τον συνεδριακό τουρισμό, τις εκθέσεις και την επιχειρηματικότητα, χωρίς όμως, κατά το Επιμελητήριο, να έχει διαμορφωθεί μέχρι σήμερα ενιαία και διακριτή τουριστική ταυτότητα.</w:t>
      </w:r>
    </w:p>
    <w:p w14:paraId="2534657B" w14:textId="77777777" w:rsidR="00D3632C" w:rsidRPr="00D3632C" w:rsidRDefault="00D3632C" w:rsidP="00D3632C">
      <w:pPr>
        <w:jc w:val="both"/>
        <w:rPr>
          <w:lang w:val="el-GR"/>
        </w:rPr>
      </w:pPr>
      <w:r w:rsidRPr="00D3632C">
        <w:rPr>
          <w:lang w:val="el-GR"/>
        </w:rPr>
        <w:t>Προτείνεται η κατάρτιση ολοκληρωμένης εθνικής στρατηγικής για τη Θεσσαλονίκη, με κοινό σχεδιασμό όλων των εμπλεκόμενων φορέων, διεθνή προβολή της πόλης και ανάπτυξη ειδικών μορφών τουρισμού, όπως ο συνεδριακός, γαστρονομικός, πολιτιστικός και τουρισμός πόλης (</w:t>
      </w:r>
      <w:r w:rsidRPr="00D3632C">
        <w:t>city</w:t>
      </w:r>
      <w:r w:rsidRPr="00D3632C">
        <w:rPr>
          <w:lang w:val="el-GR"/>
        </w:rPr>
        <w:t xml:space="preserve"> </w:t>
      </w:r>
      <w:r w:rsidRPr="00D3632C">
        <w:t>break</w:t>
      </w:r>
      <w:r w:rsidRPr="00D3632C">
        <w:rPr>
          <w:lang w:val="el-GR"/>
        </w:rPr>
        <w:t xml:space="preserve">). </w:t>
      </w:r>
    </w:p>
    <w:p w14:paraId="6625E870" w14:textId="77777777" w:rsidR="00D3632C" w:rsidRPr="00D3632C" w:rsidRDefault="00D3632C" w:rsidP="00D3632C">
      <w:pPr>
        <w:jc w:val="both"/>
        <w:rPr>
          <w:lang w:val="el-GR"/>
        </w:rPr>
      </w:pPr>
      <w:r w:rsidRPr="00D3632C">
        <w:rPr>
          <w:b/>
          <w:bCs/>
          <w:lang w:val="el-GR"/>
        </w:rPr>
        <w:t>Πέμπτον, ιδιαίτερη σημασία αποδίδεται στη σύνδεση του ισχυρού ακαδημαϊκού και ερευνητικού οικοσυστήματος της Θεσσαλονίκης με την πραγματική οικονομία.</w:t>
      </w:r>
      <w:r w:rsidRPr="00D3632C">
        <w:rPr>
          <w:lang w:val="el-GR"/>
        </w:rPr>
        <w:t xml:space="preserve"> Με πανεπιστήμια και ερευνητικά ιδρύματα όπως το ΑΠΘ, το ΠΑΜΑΚ, το ΔΙΠΑΕ και το ΕΚΕΤΑ, η περιοχή διαθέτει σημαντικό επιστημονικό κεφάλαιο, το οποίο μπορεί να λειτουργήσει ως μοχλός καινοτομίας και παραγωγικού μετασχηματισμού.</w:t>
      </w:r>
    </w:p>
    <w:p w14:paraId="5752F8D6" w14:textId="77777777" w:rsidR="00D3632C" w:rsidRPr="00D3632C" w:rsidRDefault="00D3632C" w:rsidP="00D3632C">
      <w:pPr>
        <w:jc w:val="both"/>
        <w:rPr>
          <w:lang w:val="el-GR"/>
        </w:rPr>
      </w:pPr>
      <w:r w:rsidRPr="00D3632C">
        <w:rPr>
          <w:lang w:val="el-GR"/>
        </w:rPr>
        <w:t xml:space="preserve">Το ΕΕΘ προτείνει, μεταξύ άλλων, τη δημιουργία </w:t>
      </w:r>
      <w:r w:rsidRPr="00D3632C">
        <w:rPr>
          <w:b/>
          <w:bCs/>
          <w:lang w:val="el-GR"/>
        </w:rPr>
        <w:t>Περιφερειακού Συμβουλίου Διασύνδεσης Έρευνας και Επιχειρηματικότητας</w:t>
      </w:r>
      <w:r w:rsidRPr="00D3632C">
        <w:rPr>
          <w:lang w:val="el-GR"/>
        </w:rPr>
        <w:t xml:space="preserve">, τη χρηματοδότηση ειδικών Γραφείων Μεταφοράς Τεχνολογίας και Καινοτομίας για τη διασύνδεση των επιμελητηρίων με τα πανεπιστήμια, καθώς και χρηματοδοτικά κίνητρα για συνεργασίες ΜμΕ με ερευνητικά ιδρύματα. </w:t>
      </w:r>
    </w:p>
    <w:p w14:paraId="25211604" w14:textId="77777777" w:rsidR="00D3632C" w:rsidRPr="00D3632C" w:rsidRDefault="00D3632C" w:rsidP="00D3632C">
      <w:pPr>
        <w:rPr>
          <w:lang w:val="el-GR"/>
        </w:rPr>
      </w:pPr>
      <w:r w:rsidRPr="00D3632C">
        <w:rPr>
          <w:b/>
          <w:bCs/>
          <w:lang w:val="el-GR"/>
        </w:rPr>
        <w:t>Επειδή</w:t>
      </w:r>
      <w:r w:rsidRPr="00D3632C">
        <w:rPr>
          <w:lang w:val="el-GR"/>
        </w:rPr>
        <w:t xml:space="preserve"> η Θεσσαλονίκη αποτελεί το δεύτερο μεγαλύτερο οικονομικό κέντρο της χώρας και μπορεί να διαδραματίσει σημαντικότερο ρόλο στην παραγωγική και εξαγωγική ανάπτυξη,</w:t>
      </w:r>
    </w:p>
    <w:p w14:paraId="01565CFE" w14:textId="77777777" w:rsidR="00D3632C" w:rsidRPr="00D3632C" w:rsidRDefault="00D3632C" w:rsidP="00D3632C">
      <w:pPr>
        <w:rPr>
          <w:lang w:val="el-GR"/>
        </w:rPr>
      </w:pPr>
      <w:r w:rsidRPr="00D3632C">
        <w:rPr>
          <w:b/>
          <w:bCs/>
          <w:lang w:val="el-GR"/>
        </w:rPr>
        <w:t>Επειδή</w:t>
      </w:r>
      <w:r w:rsidRPr="00D3632C">
        <w:rPr>
          <w:lang w:val="el-GR"/>
        </w:rPr>
        <w:t xml:space="preserve"> η γεωγραφική θέση της Κεντρικής Μακεδονίας δημιουργεί ταυτόχρονα σημαντικές ευκαιρίες αλλά και ιδιαίτερες ανταγωνιστικές πιέσεις,</w:t>
      </w:r>
    </w:p>
    <w:p w14:paraId="693A1EF7" w14:textId="77777777" w:rsidR="00D3632C" w:rsidRPr="00D3632C" w:rsidRDefault="00D3632C" w:rsidP="00D3632C">
      <w:pPr>
        <w:rPr>
          <w:lang w:val="el-GR"/>
        </w:rPr>
      </w:pPr>
      <w:r w:rsidRPr="00D3632C">
        <w:rPr>
          <w:b/>
          <w:bCs/>
          <w:lang w:val="el-GR"/>
        </w:rPr>
        <w:t>Επειδή</w:t>
      </w:r>
      <w:r w:rsidRPr="00D3632C">
        <w:rPr>
          <w:lang w:val="el-GR"/>
        </w:rPr>
        <w:t xml:space="preserve"> οι μεγάλες δημόσιες και ιδιωτικές επενδύσεις στις μεταφορικές υποδομές πρέπει να μεταφράζονται σε μετρήσιμη αναπτυξιακή προστιθέμενη αξία για την περιοχή,</w:t>
      </w:r>
    </w:p>
    <w:p w14:paraId="75C2C764" w14:textId="77777777" w:rsidR="00D3632C" w:rsidRPr="00D3632C" w:rsidRDefault="00D3632C" w:rsidP="00D3632C">
      <w:pPr>
        <w:rPr>
          <w:lang w:val="el-GR"/>
        </w:rPr>
      </w:pPr>
      <w:r w:rsidRPr="00D3632C">
        <w:rPr>
          <w:b/>
          <w:bCs/>
          <w:lang w:val="el-GR"/>
        </w:rPr>
        <w:t>Επειδή</w:t>
      </w:r>
      <w:r w:rsidRPr="00D3632C">
        <w:rPr>
          <w:lang w:val="el-GR"/>
        </w:rPr>
        <w:t xml:space="preserve"> η παραγωγική ανασυγκρότηση της Θεσσαλονίκης προϋποθέτει ολοκληρωμένο σχεδιασμό και όχι αποσπασματικές παρεμβάσεις,</w:t>
      </w:r>
    </w:p>
    <w:p w14:paraId="4C682E94" w14:textId="77777777" w:rsidR="00D3632C" w:rsidRPr="00D3632C" w:rsidRDefault="00D3632C" w:rsidP="00D3632C">
      <w:pPr>
        <w:rPr>
          <w:lang w:val="el-GR"/>
        </w:rPr>
      </w:pPr>
      <w:r w:rsidRPr="00D3632C">
        <w:rPr>
          <w:b/>
          <w:bCs/>
          <w:lang w:val="el-GR"/>
        </w:rPr>
        <w:t>Επειδή</w:t>
      </w:r>
      <w:r w:rsidRPr="00D3632C">
        <w:rPr>
          <w:lang w:val="el-GR"/>
        </w:rPr>
        <w:t xml:space="preserve"> η σύνδεση έρευνας, καινοτομίας και επιχειρηματικότητας αποτελεί κρίσιμο παράγοντα για την ενίσχυση της παραγωγικότητας και τη δημιουργία ποιοτικών θέσεων εργασίας,</w:t>
      </w:r>
    </w:p>
    <w:p w14:paraId="53CFC94B" w14:textId="77777777" w:rsidR="00D3632C" w:rsidRPr="00D3632C" w:rsidRDefault="00D3632C" w:rsidP="00D3632C">
      <w:pPr>
        <w:rPr>
          <w:b/>
          <w:bCs/>
        </w:rPr>
      </w:pPr>
      <w:r w:rsidRPr="00D3632C">
        <w:rPr>
          <w:b/>
          <w:bCs/>
        </w:rPr>
        <w:t>Ερωτώνται οι αρμόδιοι Υπουργοί:</w:t>
      </w:r>
    </w:p>
    <w:p w14:paraId="656A20CE" w14:textId="77777777" w:rsidR="00D3632C" w:rsidRPr="00D3632C" w:rsidRDefault="00D3632C" w:rsidP="00D3632C">
      <w:pPr>
        <w:numPr>
          <w:ilvl w:val="0"/>
          <w:numId w:val="1"/>
        </w:numPr>
        <w:rPr>
          <w:lang w:val="el-GR"/>
        </w:rPr>
      </w:pPr>
      <w:r w:rsidRPr="00D3632C">
        <w:rPr>
          <w:lang w:val="el-GR"/>
        </w:rPr>
        <w:t xml:space="preserve">Υπάρχει ολοκληρωμένο αναπτυξιακό σχέδιο της κυβέρνησης για τη Θεσσαλονίκη και την Κεντρική Μακεδονία; Εάν ναι, ποιοι είναι οι συγκεκριμένοι στόχοι, τα έργα, οι διαθέσιμοι χρηματοδοτικοί πόροι και τα χρονοδιαγράμματα υλοποίησής του; </w:t>
      </w:r>
    </w:p>
    <w:p w14:paraId="33796185" w14:textId="77777777" w:rsidR="00D3632C" w:rsidRPr="00D3632C" w:rsidRDefault="00D3632C" w:rsidP="00D3632C">
      <w:pPr>
        <w:numPr>
          <w:ilvl w:val="0"/>
          <w:numId w:val="1"/>
        </w:numPr>
        <w:rPr>
          <w:lang w:val="el-GR"/>
        </w:rPr>
      </w:pPr>
      <w:r w:rsidRPr="00D3632C">
        <w:rPr>
          <w:lang w:val="el-GR"/>
        </w:rPr>
        <w:t xml:space="preserve">Προτίθεται η κυβέρνηση να εξετάσει τη θέσπιση ειδικού αναπτυξιακού πλαισίου για την Κεντρική Μακεδονία και ειδικότερα την Περιφερειακή Ενότητα Θεσσαλονίκης, </w:t>
      </w:r>
      <w:r w:rsidRPr="00D3632C">
        <w:rPr>
          <w:lang w:val="el-GR"/>
        </w:rPr>
        <w:lastRenderedPageBreak/>
        <w:t xml:space="preserve">λαμβάνοντας υπόψη τις ανταγωνιστικές πιέσεις που αντιμετωπίζουν οι επιχειρήσεις λόγω της γεωγραφικής θέσης της περιοχής; </w:t>
      </w:r>
    </w:p>
    <w:p w14:paraId="529EE742" w14:textId="77777777" w:rsidR="00D3632C" w:rsidRPr="00D3632C" w:rsidRDefault="00D3632C" w:rsidP="00D3632C">
      <w:pPr>
        <w:numPr>
          <w:ilvl w:val="0"/>
          <w:numId w:val="1"/>
        </w:numPr>
        <w:rPr>
          <w:lang w:val="el-GR"/>
        </w:rPr>
      </w:pPr>
      <w:r w:rsidRPr="00D3632C">
        <w:rPr>
          <w:lang w:val="el-GR"/>
        </w:rPr>
        <w:t xml:space="preserve">Ποιο είναι το συγκεκριμένο σχέδιο για την περαιτέρω αξιοποίηση του αεροδρομίου «Μακεδονία»; Ποιες ενέργειες έχουν πραγματοποιηθεί ή σχεδιάζονται για την προσέλκυση νέων αεροπορικών εταιρειών και την ανάπτυξη νέων διεθνών και απευθείας υπερατλαντικών συνδέσεων; </w:t>
      </w:r>
    </w:p>
    <w:p w14:paraId="351AB4CE" w14:textId="77777777" w:rsidR="00D3632C" w:rsidRPr="00D3632C" w:rsidRDefault="00D3632C" w:rsidP="00D3632C">
      <w:pPr>
        <w:numPr>
          <w:ilvl w:val="0"/>
          <w:numId w:val="1"/>
        </w:numPr>
        <w:rPr>
          <w:lang w:val="el-GR"/>
        </w:rPr>
      </w:pPr>
      <w:r w:rsidRPr="00D3632C">
        <w:rPr>
          <w:lang w:val="el-GR"/>
        </w:rPr>
        <w:t xml:space="preserve">Ποιο είναι το χρονοδιάγραμμα ολοκλήρωσης των κρίσιμων υποδομών σύνδεσης του Λιμένα Θεσσαλονίκης με την ΠΑΘΕ και την Εγνατία Οδό και ποιο είναι το σημερινό στάδιο υλοποίησης των σχετικών έργων; </w:t>
      </w:r>
    </w:p>
    <w:p w14:paraId="5C9716E7" w14:textId="77777777" w:rsidR="00D3632C" w:rsidRPr="00D3632C" w:rsidRDefault="00D3632C" w:rsidP="00D3632C">
      <w:pPr>
        <w:numPr>
          <w:ilvl w:val="0"/>
          <w:numId w:val="1"/>
        </w:numPr>
        <w:rPr>
          <w:lang w:val="el-GR"/>
        </w:rPr>
      </w:pPr>
      <w:r w:rsidRPr="00D3632C">
        <w:rPr>
          <w:lang w:val="el-GR"/>
        </w:rPr>
        <w:t xml:space="preserve">Ποια συγκεκριμένη πολιτική εφαρμόζεται για την παραγωγική ανασυγκρότηση και επαναβιομηχάνιση της Θεσσαλονίκης; Ποια επενδυτικά εργαλεία και κίνητρα έχουν προβλεφθεί για την προσέλκυση νέων παραγωγικών επενδύσεων και τη δημιουργία μόνιμων θέσεων εργασίας; </w:t>
      </w:r>
    </w:p>
    <w:p w14:paraId="2B56947B" w14:textId="77777777" w:rsidR="00D3632C" w:rsidRPr="00D3632C" w:rsidRDefault="00D3632C" w:rsidP="00D3632C">
      <w:pPr>
        <w:numPr>
          <w:ilvl w:val="0"/>
          <w:numId w:val="1"/>
        </w:numPr>
        <w:rPr>
          <w:lang w:val="el-GR"/>
        </w:rPr>
      </w:pPr>
      <w:r w:rsidRPr="00D3632C">
        <w:rPr>
          <w:lang w:val="el-GR"/>
        </w:rPr>
        <w:t xml:space="preserve">Υπάρχει ολοκληρωμένη στρατηγική για τη διαμόρφωση και διεθνή προβολή διακριτής τουριστικής ταυτότητας της Θεσσαλονίκης; Ποια συγκεκριμένα μέτρα προβλέπονται για τον συνεδριακό, γαστρονομικό, πολιτιστικό και τουρισμό πόλης; </w:t>
      </w:r>
    </w:p>
    <w:p w14:paraId="338AF020" w14:textId="77777777" w:rsidR="00D3632C" w:rsidRPr="00D3632C" w:rsidRDefault="00D3632C" w:rsidP="00D3632C">
      <w:pPr>
        <w:numPr>
          <w:ilvl w:val="0"/>
          <w:numId w:val="1"/>
        </w:numPr>
        <w:rPr>
          <w:lang w:val="el-GR"/>
        </w:rPr>
      </w:pPr>
      <w:r w:rsidRPr="00D3632C">
        <w:rPr>
          <w:lang w:val="el-GR"/>
        </w:rPr>
        <w:t xml:space="preserve">Προτίθεται η κυβέρνηση να υιοθετήσει την πρόταση για θεσμοθέτηση Περιφερειακού Συμβουλίου Διασύνδεσης Έρευνας και Επιχειρηματικότητας στη Θεσσαλονίκη; Ποια χρηματοδοτικά εργαλεία προβλέπονται για την ουσιαστική σύνδεση των ΜμΕ με τα πανεπιστήμια και τα ερευνητικά κέντρα της περιοχής; </w:t>
      </w:r>
    </w:p>
    <w:p w14:paraId="742AD35D" w14:textId="77777777" w:rsidR="00D3632C" w:rsidRPr="00D3632C" w:rsidRDefault="00D3632C" w:rsidP="00D3632C">
      <w:pPr>
        <w:numPr>
          <w:ilvl w:val="0"/>
          <w:numId w:val="1"/>
        </w:numPr>
        <w:rPr>
          <w:lang w:val="el-GR"/>
        </w:rPr>
      </w:pPr>
      <w:r w:rsidRPr="00D3632C">
        <w:rPr>
          <w:lang w:val="el-GR"/>
        </w:rPr>
        <w:t xml:space="preserve">Ποια από τα παραπάνω έργα και δράσεις έχουν εξασφαλισμένη χρηματοδότηση, από ποιες πηγές και με ποιο συγκεκριμένο χρονοδιάγραμμα υλοποίησης; </w:t>
      </w:r>
    </w:p>
    <w:p w14:paraId="7AEA88E1" w14:textId="77777777" w:rsidR="00976F25" w:rsidRDefault="00976F25" w:rsidP="00976F25">
      <w:pPr>
        <w:jc w:val="center"/>
        <w:rPr>
          <w:lang w:val="el-GR"/>
        </w:rPr>
      </w:pPr>
    </w:p>
    <w:p w14:paraId="129225F0" w14:textId="77777777" w:rsidR="00976F25" w:rsidRPr="007408B2" w:rsidRDefault="00976F25" w:rsidP="00976F25">
      <w:pPr>
        <w:jc w:val="center"/>
        <w:rPr>
          <w:lang w:val="el-GR"/>
        </w:rPr>
      </w:pPr>
      <w:r w:rsidRPr="007408B2">
        <w:rPr>
          <w:lang w:val="el-GR"/>
        </w:rPr>
        <w:t>Οι ερωτώντες βουλευτές</w:t>
      </w:r>
    </w:p>
    <w:p w14:paraId="6FEE89BC" w14:textId="77777777" w:rsidR="0075340C" w:rsidRDefault="0075340C" w:rsidP="0075340C">
      <w:pPr>
        <w:pStyle w:val="ac"/>
        <w:spacing w:line="360" w:lineRule="auto"/>
        <w:jc w:val="center"/>
        <w:rPr>
          <w:rFonts w:ascii="Arial Narrow" w:hAnsi="Arial Narrow" w:cs="Arial"/>
          <w:b/>
          <w:bCs/>
          <w:sz w:val="24"/>
          <w:szCs w:val="24"/>
          <w:lang w:val="el-GR"/>
        </w:rPr>
      </w:pPr>
      <w:r w:rsidRPr="00D4691F">
        <w:rPr>
          <w:rFonts w:ascii="Arial Narrow" w:hAnsi="Arial Narrow" w:cs="Arial"/>
          <w:b/>
          <w:bCs/>
          <w:sz w:val="24"/>
          <w:szCs w:val="24"/>
          <w:lang w:val="el-GR"/>
        </w:rPr>
        <w:t>Δούρου Ειρήνη</w:t>
      </w:r>
    </w:p>
    <w:p w14:paraId="2D26DC4C" w14:textId="77777777" w:rsidR="0075340C" w:rsidRDefault="0075340C" w:rsidP="0075340C">
      <w:pPr>
        <w:pStyle w:val="ac"/>
        <w:spacing w:line="360" w:lineRule="auto"/>
        <w:jc w:val="center"/>
        <w:rPr>
          <w:rFonts w:ascii="Arial Narrow" w:hAnsi="Arial Narrow" w:cs="Arial"/>
          <w:b/>
          <w:bCs/>
          <w:sz w:val="24"/>
          <w:szCs w:val="24"/>
          <w:lang w:val="el-GR"/>
        </w:rPr>
      </w:pPr>
    </w:p>
    <w:p w14:paraId="46DE11C5" w14:textId="77777777" w:rsidR="0075340C" w:rsidRPr="00C712B6" w:rsidRDefault="0075340C" w:rsidP="0075340C">
      <w:pPr>
        <w:pStyle w:val="ac"/>
        <w:spacing w:line="360" w:lineRule="auto"/>
        <w:jc w:val="center"/>
        <w:rPr>
          <w:rFonts w:ascii="Arial Narrow" w:hAnsi="Arial Narrow" w:cs="Arial"/>
          <w:b/>
          <w:bCs/>
          <w:sz w:val="24"/>
          <w:szCs w:val="24"/>
          <w:lang w:val="el-GR"/>
        </w:rPr>
      </w:pPr>
      <w:r w:rsidRPr="00F13A6B">
        <w:rPr>
          <w:rFonts w:ascii="Arial Narrow" w:hAnsi="Arial Narrow" w:cs="Arial"/>
          <w:b/>
          <w:bCs/>
          <w:sz w:val="24"/>
          <w:szCs w:val="24"/>
          <w:lang w:val="el-GR"/>
        </w:rPr>
        <w:t>Παππάς Νίκος</w:t>
      </w:r>
    </w:p>
    <w:p w14:paraId="505C9B51" w14:textId="77777777" w:rsidR="0075340C" w:rsidRPr="00F13A6B" w:rsidRDefault="0075340C" w:rsidP="0075340C">
      <w:pPr>
        <w:pStyle w:val="ac"/>
        <w:spacing w:line="360" w:lineRule="auto"/>
        <w:jc w:val="center"/>
        <w:rPr>
          <w:rFonts w:ascii="Arial Narrow" w:hAnsi="Arial Narrow" w:cs="Arial"/>
          <w:b/>
          <w:bCs/>
          <w:sz w:val="24"/>
          <w:szCs w:val="24"/>
          <w:lang w:val="el-GR"/>
        </w:rPr>
      </w:pPr>
    </w:p>
    <w:p w14:paraId="0BBF49B9" w14:textId="77777777" w:rsidR="0075340C" w:rsidRPr="00F13A6B" w:rsidRDefault="0075340C" w:rsidP="0075340C">
      <w:pPr>
        <w:pStyle w:val="ac"/>
        <w:spacing w:line="360" w:lineRule="auto"/>
        <w:jc w:val="center"/>
        <w:rPr>
          <w:rFonts w:ascii="Arial Narrow" w:hAnsi="Arial Narrow" w:cs="Arial"/>
          <w:b/>
          <w:bCs/>
          <w:sz w:val="24"/>
          <w:szCs w:val="24"/>
          <w:lang w:val="el-GR"/>
        </w:rPr>
      </w:pPr>
      <w:r>
        <w:rPr>
          <w:rFonts w:ascii="Arial Narrow" w:hAnsi="Arial Narrow" w:cs="Arial"/>
          <w:b/>
          <w:bCs/>
          <w:sz w:val="24"/>
          <w:szCs w:val="24"/>
          <w:lang w:val="el-GR"/>
        </w:rPr>
        <w:t>Αμ</w:t>
      </w:r>
      <w:r w:rsidRPr="00F13A6B">
        <w:rPr>
          <w:rFonts w:ascii="Arial Narrow" w:hAnsi="Arial Narrow" w:cs="Arial"/>
          <w:b/>
          <w:bCs/>
          <w:sz w:val="24"/>
          <w:szCs w:val="24"/>
          <w:lang w:val="el-GR"/>
        </w:rPr>
        <w:t>ανατίδης Γιάννης</w:t>
      </w:r>
    </w:p>
    <w:p w14:paraId="447BE2C6" w14:textId="77777777" w:rsidR="0075340C" w:rsidRPr="00F13A6B" w:rsidRDefault="0075340C" w:rsidP="0075340C">
      <w:pPr>
        <w:pStyle w:val="ac"/>
        <w:spacing w:line="360" w:lineRule="auto"/>
        <w:jc w:val="center"/>
        <w:rPr>
          <w:rFonts w:ascii="Arial Narrow" w:hAnsi="Arial Narrow" w:cs="Arial"/>
          <w:b/>
          <w:bCs/>
          <w:sz w:val="24"/>
          <w:szCs w:val="24"/>
          <w:lang w:val="el-GR"/>
        </w:rPr>
      </w:pPr>
    </w:p>
    <w:p w14:paraId="5FB791FB" w14:textId="77777777" w:rsidR="0075340C" w:rsidRPr="00F13A6B" w:rsidRDefault="0075340C" w:rsidP="0075340C">
      <w:pPr>
        <w:pStyle w:val="ac"/>
        <w:spacing w:line="360" w:lineRule="auto"/>
        <w:jc w:val="center"/>
        <w:rPr>
          <w:rFonts w:ascii="Arial Narrow" w:hAnsi="Arial Narrow" w:cs="Arial"/>
          <w:b/>
          <w:bCs/>
          <w:sz w:val="24"/>
          <w:szCs w:val="24"/>
          <w:lang w:val="el-GR"/>
        </w:rPr>
      </w:pPr>
      <w:r w:rsidRPr="00F13A6B">
        <w:rPr>
          <w:rFonts w:ascii="Arial Narrow" w:hAnsi="Arial Narrow" w:cs="Arial"/>
          <w:b/>
          <w:bCs/>
          <w:sz w:val="24"/>
          <w:szCs w:val="24"/>
          <w:lang w:val="el-GR"/>
        </w:rPr>
        <w:t>Ακρίτα Έλενα</w:t>
      </w:r>
    </w:p>
    <w:p w14:paraId="20683209" w14:textId="77777777" w:rsidR="0075340C" w:rsidRPr="00F13A6B" w:rsidRDefault="0075340C" w:rsidP="0075340C">
      <w:pPr>
        <w:pStyle w:val="ac"/>
        <w:spacing w:line="360" w:lineRule="auto"/>
        <w:jc w:val="center"/>
        <w:rPr>
          <w:rFonts w:ascii="Arial Narrow" w:hAnsi="Arial Narrow" w:cs="Arial"/>
          <w:b/>
          <w:bCs/>
          <w:sz w:val="24"/>
          <w:szCs w:val="24"/>
          <w:lang w:val="el-GR"/>
        </w:rPr>
      </w:pPr>
    </w:p>
    <w:p w14:paraId="585453AB" w14:textId="77777777" w:rsidR="0075340C" w:rsidRDefault="0075340C" w:rsidP="0075340C">
      <w:pPr>
        <w:pStyle w:val="ac"/>
        <w:spacing w:line="360" w:lineRule="auto"/>
        <w:jc w:val="center"/>
        <w:rPr>
          <w:rFonts w:ascii="Arial Narrow" w:hAnsi="Arial Narrow" w:cs="Arial"/>
          <w:b/>
          <w:bCs/>
          <w:sz w:val="24"/>
          <w:szCs w:val="24"/>
          <w:lang w:val="el-GR"/>
        </w:rPr>
      </w:pPr>
      <w:r w:rsidRPr="00F13A6B">
        <w:rPr>
          <w:rFonts w:ascii="Arial Narrow" w:hAnsi="Arial Narrow" w:cs="Arial"/>
          <w:b/>
          <w:bCs/>
          <w:sz w:val="24"/>
          <w:szCs w:val="24"/>
          <w:lang w:val="el-GR"/>
        </w:rPr>
        <w:lastRenderedPageBreak/>
        <w:t>Ακριώτου Θεοδώρα</w:t>
      </w:r>
    </w:p>
    <w:p w14:paraId="361A9D24" w14:textId="77777777" w:rsidR="0075340C" w:rsidRDefault="0075340C" w:rsidP="0075340C">
      <w:pPr>
        <w:pStyle w:val="ac"/>
        <w:spacing w:line="360" w:lineRule="auto"/>
        <w:jc w:val="center"/>
        <w:rPr>
          <w:rFonts w:ascii="Arial Narrow" w:hAnsi="Arial Narrow" w:cs="Arial"/>
          <w:b/>
          <w:bCs/>
          <w:sz w:val="24"/>
          <w:szCs w:val="24"/>
          <w:lang w:val="el-GR"/>
        </w:rPr>
      </w:pPr>
    </w:p>
    <w:p w14:paraId="360B35A3" w14:textId="77777777" w:rsidR="0075340C" w:rsidRPr="00F13A6B" w:rsidRDefault="0075340C" w:rsidP="0075340C">
      <w:pPr>
        <w:pStyle w:val="ac"/>
        <w:spacing w:line="360" w:lineRule="auto"/>
        <w:jc w:val="center"/>
        <w:rPr>
          <w:rFonts w:ascii="Arial Narrow" w:hAnsi="Arial Narrow" w:cs="Arial"/>
          <w:b/>
          <w:bCs/>
          <w:sz w:val="24"/>
          <w:szCs w:val="24"/>
          <w:lang w:val="el-GR"/>
        </w:rPr>
      </w:pPr>
      <w:r w:rsidRPr="00765F08">
        <w:rPr>
          <w:rFonts w:ascii="Arial Narrow" w:hAnsi="Arial Narrow" w:cs="Arial"/>
          <w:b/>
          <w:bCs/>
          <w:sz w:val="24"/>
          <w:szCs w:val="24"/>
          <w:lang w:val="el-GR"/>
        </w:rPr>
        <w:t>Βαρδάκης Σωκράτης</w:t>
      </w:r>
    </w:p>
    <w:p w14:paraId="67157399" w14:textId="77777777" w:rsidR="0075340C" w:rsidRPr="00D4691F" w:rsidRDefault="0075340C" w:rsidP="0075340C">
      <w:pPr>
        <w:pStyle w:val="ac"/>
        <w:spacing w:line="360" w:lineRule="auto"/>
        <w:jc w:val="center"/>
        <w:rPr>
          <w:rFonts w:ascii="Arial Narrow" w:hAnsi="Arial Narrow" w:cs="Arial"/>
          <w:b/>
          <w:bCs/>
          <w:sz w:val="24"/>
          <w:szCs w:val="24"/>
          <w:lang w:val="el-GR"/>
        </w:rPr>
      </w:pPr>
    </w:p>
    <w:p w14:paraId="3D009610" w14:textId="77777777" w:rsidR="0075340C" w:rsidRPr="00F13A6B" w:rsidRDefault="0075340C" w:rsidP="0075340C">
      <w:pPr>
        <w:pStyle w:val="ac"/>
        <w:spacing w:line="360" w:lineRule="auto"/>
        <w:jc w:val="center"/>
        <w:rPr>
          <w:rFonts w:ascii="Arial Narrow" w:hAnsi="Arial Narrow" w:cs="Arial"/>
          <w:b/>
          <w:bCs/>
          <w:sz w:val="24"/>
          <w:szCs w:val="24"/>
          <w:lang w:val="el-GR"/>
        </w:rPr>
      </w:pPr>
      <w:r w:rsidRPr="00F13A6B">
        <w:rPr>
          <w:rFonts w:ascii="Arial Narrow" w:hAnsi="Arial Narrow" w:cs="Arial"/>
          <w:b/>
          <w:bCs/>
          <w:sz w:val="24"/>
          <w:szCs w:val="24"/>
          <w:lang w:val="el-GR"/>
        </w:rPr>
        <w:t>Γιαννούλης Χρήστος</w:t>
      </w:r>
    </w:p>
    <w:p w14:paraId="5A89C9B7" w14:textId="77777777" w:rsidR="0075340C" w:rsidRPr="00F13A6B" w:rsidRDefault="0075340C" w:rsidP="0075340C">
      <w:pPr>
        <w:pStyle w:val="ac"/>
        <w:spacing w:line="360" w:lineRule="auto"/>
        <w:jc w:val="center"/>
        <w:rPr>
          <w:rFonts w:ascii="Arial Narrow" w:hAnsi="Arial Narrow" w:cs="Arial"/>
          <w:b/>
          <w:bCs/>
          <w:sz w:val="24"/>
          <w:szCs w:val="24"/>
          <w:lang w:val="el-GR"/>
        </w:rPr>
      </w:pPr>
    </w:p>
    <w:p w14:paraId="730C4C84" w14:textId="4A41C75E" w:rsidR="0075340C" w:rsidRPr="00F13A6B" w:rsidRDefault="0075340C" w:rsidP="0075340C">
      <w:pPr>
        <w:pStyle w:val="ac"/>
        <w:spacing w:line="360" w:lineRule="auto"/>
        <w:jc w:val="center"/>
        <w:rPr>
          <w:rFonts w:ascii="Arial Narrow" w:hAnsi="Arial Narrow" w:cs="Arial"/>
          <w:b/>
          <w:bCs/>
          <w:sz w:val="24"/>
          <w:szCs w:val="24"/>
          <w:lang w:val="el-GR"/>
        </w:rPr>
      </w:pPr>
      <w:r w:rsidRPr="00F13A6B">
        <w:rPr>
          <w:rFonts w:ascii="Arial Narrow" w:hAnsi="Arial Narrow" w:cs="Arial"/>
          <w:b/>
          <w:bCs/>
          <w:sz w:val="24"/>
          <w:szCs w:val="24"/>
          <w:lang w:val="el-GR"/>
        </w:rPr>
        <w:t>Καρ</w:t>
      </w:r>
      <w:r w:rsidR="00775E7C">
        <w:rPr>
          <w:rFonts w:ascii="Arial Narrow" w:hAnsi="Arial Narrow" w:cs="Arial"/>
          <w:b/>
          <w:bCs/>
          <w:sz w:val="24"/>
          <w:szCs w:val="24"/>
          <w:lang w:val="el-GR"/>
        </w:rPr>
        <w:t>ι</w:t>
      </w:r>
      <w:r w:rsidRPr="00F13A6B">
        <w:rPr>
          <w:rFonts w:ascii="Arial Narrow" w:hAnsi="Arial Narrow" w:cs="Arial"/>
          <w:b/>
          <w:bCs/>
          <w:sz w:val="24"/>
          <w:szCs w:val="24"/>
          <w:lang w:val="el-GR"/>
        </w:rPr>
        <w:t>πίδης Γιάννης</w:t>
      </w:r>
    </w:p>
    <w:p w14:paraId="39E05864" w14:textId="77777777" w:rsidR="0075340C" w:rsidRPr="00F13A6B" w:rsidRDefault="0075340C" w:rsidP="0075340C">
      <w:pPr>
        <w:pStyle w:val="ac"/>
        <w:spacing w:line="360" w:lineRule="auto"/>
        <w:jc w:val="center"/>
        <w:rPr>
          <w:rFonts w:ascii="Arial Narrow" w:hAnsi="Arial Narrow" w:cs="Arial"/>
          <w:b/>
          <w:bCs/>
          <w:sz w:val="24"/>
          <w:szCs w:val="24"/>
          <w:lang w:val="el-GR"/>
        </w:rPr>
      </w:pPr>
    </w:p>
    <w:p w14:paraId="6EABD8A8" w14:textId="77777777" w:rsidR="0075340C" w:rsidRPr="00F13A6B" w:rsidRDefault="0075340C" w:rsidP="0075340C">
      <w:pPr>
        <w:pStyle w:val="ac"/>
        <w:spacing w:line="360" w:lineRule="auto"/>
        <w:jc w:val="center"/>
        <w:rPr>
          <w:rFonts w:ascii="Arial Narrow" w:hAnsi="Arial Narrow" w:cs="Arial"/>
          <w:b/>
          <w:bCs/>
          <w:sz w:val="24"/>
          <w:szCs w:val="24"/>
          <w:lang w:val="el-GR"/>
        </w:rPr>
      </w:pPr>
      <w:r w:rsidRPr="00F13A6B">
        <w:rPr>
          <w:rFonts w:ascii="Arial Narrow" w:hAnsi="Arial Narrow" w:cs="Arial"/>
          <w:b/>
          <w:bCs/>
          <w:sz w:val="24"/>
          <w:szCs w:val="24"/>
          <w:lang w:val="el-GR"/>
        </w:rPr>
        <w:t>Ξανθόπουλος Θεόφιλος</w:t>
      </w:r>
    </w:p>
    <w:p w14:paraId="51A38730" w14:textId="77777777" w:rsidR="0075340C" w:rsidRPr="00F13A6B" w:rsidRDefault="0075340C" w:rsidP="0075340C">
      <w:pPr>
        <w:pStyle w:val="ac"/>
        <w:spacing w:line="360" w:lineRule="auto"/>
        <w:jc w:val="center"/>
        <w:rPr>
          <w:rFonts w:ascii="Arial Narrow" w:hAnsi="Arial Narrow" w:cs="Arial"/>
          <w:b/>
          <w:bCs/>
          <w:sz w:val="24"/>
          <w:szCs w:val="24"/>
          <w:lang w:val="el-GR"/>
        </w:rPr>
      </w:pPr>
    </w:p>
    <w:p w14:paraId="0986147B" w14:textId="77777777" w:rsidR="0075340C" w:rsidRPr="0037469B" w:rsidRDefault="0075340C" w:rsidP="0075340C">
      <w:pPr>
        <w:pStyle w:val="ac"/>
        <w:spacing w:line="360" w:lineRule="auto"/>
        <w:jc w:val="center"/>
        <w:rPr>
          <w:rFonts w:ascii="Arial Narrow" w:hAnsi="Arial Narrow" w:cs="Arial"/>
          <w:b/>
          <w:bCs/>
          <w:sz w:val="24"/>
          <w:szCs w:val="24"/>
          <w:lang w:val="el-GR"/>
        </w:rPr>
      </w:pPr>
      <w:r w:rsidRPr="0037469B">
        <w:rPr>
          <w:rFonts w:ascii="Arial Narrow" w:hAnsi="Arial Narrow" w:cs="Arial"/>
          <w:b/>
          <w:bCs/>
          <w:sz w:val="24"/>
          <w:szCs w:val="24"/>
          <w:lang w:val="el-GR"/>
        </w:rPr>
        <w:t>Παπαηλιού Γιώργος</w:t>
      </w:r>
    </w:p>
    <w:p w14:paraId="77CC7691" w14:textId="77777777" w:rsidR="0075340C" w:rsidRPr="00F13A6B" w:rsidRDefault="0075340C" w:rsidP="0075340C">
      <w:pPr>
        <w:pStyle w:val="ac"/>
        <w:spacing w:line="360" w:lineRule="auto"/>
        <w:jc w:val="center"/>
        <w:rPr>
          <w:rFonts w:ascii="Arial Narrow" w:hAnsi="Arial Narrow" w:cs="Arial"/>
          <w:b/>
          <w:bCs/>
          <w:sz w:val="24"/>
          <w:szCs w:val="24"/>
          <w:lang w:val="el-GR"/>
        </w:rPr>
      </w:pPr>
    </w:p>
    <w:p w14:paraId="79ED883E" w14:textId="77777777" w:rsidR="0075340C" w:rsidRPr="00811997" w:rsidRDefault="0075340C" w:rsidP="0075340C">
      <w:pPr>
        <w:pStyle w:val="ac"/>
        <w:spacing w:line="360" w:lineRule="auto"/>
        <w:jc w:val="center"/>
        <w:rPr>
          <w:lang w:val="el-GR"/>
        </w:rPr>
      </w:pPr>
      <w:r w:rsidRPr="00F13A6B">
        <w:rPr>
          <w:rFonts w:ascii="Arial Narrow" w:hAnsi="Arial Narrow" w:cs="Arial"/>
          <w:b/>
          <w:bCs/>
          <w:sz w:val="24"/>
          <w:szCs w:val="24"/>
          <w:lang w:val="el-GR"/>
        </w:rPr>
        <w:t>Πολάκης Παύλος</w:t>
      </w:r>
    </w:p>
    <w:p w14:paraId="28909E32" w14:textId="77777777" w:rsidR="0075340C" w:rsidRPr="00DC5A16" w:rsidRDefault="0075340C" w:rsidP="0075340C">
      <w:pPr>
        <w:rPr>
          <w:lang w:val="el-GR"/>
        </w:rPr>
      </w:pPr>
    </w:p>
    <w:p w14:paraId="6E0B9276" w14:textId="45DE02C3" w:rsidR="000F61B2" w:rsidRPr="00D3632C" w:rsidRDefault="000F61B2">
      <w:pPr>
        <w:rPr>
          <w:lang w:val="el-GR"/>
        </w:rPr>
      </w:pPr>
    </w:p>
    <w:sectPr w:rsidR="000F61B2" w:rsidRPr="00D3632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678B6" w14:textId="77777777" w:rsidR="00C32AAD" w:rsidRDefault="00C32AAD" w:rsidP="00D3632C">
      <w:pPr>
        <w:spacing w:after="0" w:line="240" w:lineRule="auto"/>
      </w:pPr>
      <w:r>
        <w:separator/>
      </w:r>
    </w:p>
  </w:endnote>
  <w:endnote w:type="continuationSeparator" w:id="0">
    <w:p w14:paraId="0B7D8330" w14:textId="77777777" w:rsidR="00C32AAD" w:rsidRDefault="00C32AAD" w:rsidP="00D36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rial Narrow">
    <w:panose1 w:val="020B0606020202030204"/>
    <w:charset w:val="A1"/>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D2F54" w14:textId="77777777" w:rsidR="00C32AAD" w:rsidRDefault="00C32AAD" w:rsidP="00D3632C">
      <w:pPr>
        <w:spacing w:after="0" w:line="240" w:lineRule="auto"/>
      </w:pPr>
      <w:r>
        <w:separator/>
      </w:r>
    </w:p>
  </w:footnote>
  <w:footnote w:type="continuationSeparator" w:id="0">
    <w:p w14:paraId="09EDC027" w14:textId="77777777" w:rsidR="00C32AAD" w:rsidRDefault="00C32AAD" w:rsidP="00D363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587F8" w14:textId="38CAA07C" w:rsidR="00D3632C" w:rsidRDefault="00D3632C" w:rsidP="00D3632C">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EE44C7"/>
    <w:multiLevelType w:val="multilevel"/>
    <w:tmpl w:val="9754F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78479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32C"/>
    <w:rsid w:val="000F61B2"/>
    <w:rsid w:val="00140E6E"/>
    <w:rsid w:val="0057174D"/>
    <w:rsid w:val="005D0B86"/>
    <w:rsid w:val="0075340C"/>
    <w:rsid w:val="00775E7C"/>
    <w:rsid w:val="008063BB"/>
    <w:rsid w:val="008F6783"/>
    <w:rsid w:val="00976F25"/>
    <w:rsid w:val="009B53AA"/>
    <w:rsid w:val="00AF42DB"/>
    <w:rsid w:val="00B31E0F"/>
    <w:rsid w:val="00C32AAD"/>
    <w:rsid w:val="00CD4C9F"/>
    <w:rsid w:val="00D3632C"/>
    <w:rsid w:val="00E9731B"/>
    <w:rsid w:val="00F437D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06699"/>
  <w15:chartTrackingRefBased/>
  <w15:docId w15:val="{592AE89E-6ACD-4DA9-B7BB-6A4308504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D363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D363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D3632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D3632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D3632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D3632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3632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3632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3632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3632C"/>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D3632C"/>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D3632C"/>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D3632C"/>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D3632C"/>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D3632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3632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3632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3632C"/>
    <w:rPr>
      <w:rFonts w:eastAsiaTheme="majorEastAsia" w:cstheme="majorBidi"/>
      <w:color w:val="272727" w:themeColor="text1" w:themeTint="D8"/>
    </w:rPr>
  </w:style>
  <w:style w:type="paragraph" w:styleId="a3">
    <w:name w:val="Title"/>
    <w:basedOn w:val="a"/>
    <w:next w:val="a"/>
    <w:link w:val="Char"/>
    <w:uiPriority w:val="10"/>
    <w:qFormat/>
    <w:rsid w:val="00D363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3632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3632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D3632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3632C"/>
    <w:pPr>
      <w:spacing w:before="160"/>
      <w:jc w:val="center"/>
    </w:pPr>
    <w:rPr>
      <w:i/>
      <w:iCs/>
      <w:color w:val="404040" w:themeColor="text1" w:themeTint="BF"/>
    </w:rPr>
  </w:style>
  <w:style w:type="character" w:customStyle="1" w:styleId="Char1">
    <w:name w:val="Απόσπασμα Char"/>
    <w:basedOn w:val="a0"/>
    <w:link w:val="a5"/>
    <w:uiPriority w:val="29"/>
    <w:rsid w:val="00D3632C"/>
    <w:rPr>
      <w:i/>
      <w:iCs/>
      <w:color w:val="404040" w:themeColor="text1" w:themeTint="BF"/>
    </w:rPr>
  </w:style>
  <w:style w:type="paragraph" w:styleId="a6">
    <w:name w:val="List Paragraph"/>
    <w:basedOn w:val="a"/>
    <w:uiPriority w:val="34"/>
    <w:qFormat/>
    <w:rsid w:val="00D3632C"/>
    <w:pPr>
      <w:ind w:left="720"/>
      <w:contextualSpacing/>
    </w:pPr>
  </w:style>
  <w:style w:type="character" w:styleId="a7">
    <w:name w:val="Intense Emphasis"/>
    <w:basedOn w:val="a0"/>
    <w:uiPriority w:val="21"/>
    <w:qFormat/>
    <w:rsid w:val="00D3632C"/>
    <w:rPr>
      <w:i/>
      <w:iCs/>
      <w:color w:val="0F4761" w:themeColor="accent1" w:themeShade="BF"/>
    </w:rPr>
  </w:style>
  <w:style w:type="paragraph" w:styleId="a8">
    <w:name w:val="Intense Quote"/>
    <w:basedOn w:val="a"/>
    <w:next w:val="a"/>
    <w:link w:val="Char2"/>
    <w:uiPriority w:val="30"/>
    <w:qFormat/>
    <w:rsid w:val="00D363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D3632C"/>
    <w:rPr>
      <w:i/>
      <w:iCs/>
      <w:color w:val="0F4761" w:themeColor="accent1" w:themeShade="BF"/>
    </w:rPr>
  </w:style>
  <w:style w:type="character" w:styleId="a9">
    <w:name w:val="Intense Reference"/>
    <w:basedOn w:val="a0"/>
    <w:uiPriority w:val="32"/>
    <w:qFormat/>
    <w:rsid w:val="00D3632C"/>
    <w:rPr>
      <w:b/>
      <w:bCs/>
      <w:smallCaps/>
      <w:color w:val="0F4761" w:themeColor="accent1" w:themeShade="BF"/>
      <w:spacing w:val="5"/>
    </w:rPr>
  </w:style>
  <w:style w:type="paragraph" w:styleId="aa">
    <w:name w:val="header"/>
    <w:basedOn w:val="a"/>
    <w:link w:val="Char3"/>
    <w:uiPriority w:val="99"/>
    <w:unhideWhenUsed/>
    <w:rsid w:val="00D3632C"/>
    <w:pPr>
      <w:tabs>
        <w:tab w:val="center" w:pos="4680"/>
        <w:tab w:val="right" w:pos="9360"/>
      </w:tabs>
      <w:spacing w:after="0" w:line="240" w:lineRule="auto"/>
    </w:pPr>
  </w:style>
  <w:style w:type="character" w:customStyle="1" w:styleId="Char3">
    <w:name w:val="Κεφαλίδα Char"/>
    <w:basedOn w:val="a0"/>
    <w:link w:val="aa"/>
    <w:uiPriority w:val="99"/>
    <w:rsid w:val="00D3632C"/>
  </w:style>
  <w:style w:type="paragraph" w:styleId="ab">
    <w:name w:val="footer"/>
    <w:basedOn w:val="a"/>
    <w:link w:val="Char4"/>
    <w:uiPriority w:val="99"/>
    <w:unhideWhenUsed/>
    <w:rsid w:val="00D3632C"/>
    <w:pPr>
      <w:tabs>
        <w:tab w:val="center" w:pos="4680"/>
        <w:tab w:val="right" w:pos="9360"/>
      </w:tabs>
      <w:spacing w:after="0" w:line="240" w:lineRule="auto"/>
    </w:pPr>
  </w:style>
  <w:style w:type="character" w:customStyle="1" w:styleId="Char4">
    <w:name w:val="Υποσέλιδο Char"/>
    <w:basedOn w:val="a0"/>
    <w:link w:val="ab"/>
    <w:uiPriority w:val="99"/>
    <w:rsid w:val="00D3632C"/>
  </w:style>
  <w:style w:type="paragraph" w:styleId="ac">
    <w:name w:val="No Spacing"/>
    <w:uiPriority w:val="1"/>
    <w:qFormat/>
    <w:rsid w:val="0075340C"/>
    <w:pPr>
      <w:spacing w:after="0" w:line="240" w:lineRule="auto"/>
    </w:pPr>
    <w:rPr>
      <w:rFonts w:eastAsiaTheme="minorEastAsia"/>
      <w:kern w:val="0"/>
      <w:sz w:val="22"/>
      <w:szCs w:val="22"/>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1239</Words>
  <Characters>6694</Characters>
  <Application>Microsoft Office Word</Application>
  <DocSecurity>0</DocSecurity>
  <Lines>55</Lines>
  <Paragraphs>15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Georgios Thomopoulos</dc:creator>
  <cp:keywords/>
  <dc:description/>
  <cp:lastModifiedBy>Μητροπούλου Ρουμπίνα</cp:lastModifiedBy>
  <cp:revision>4</cp:revision>
  <dcterms:created xsi:type="dcterms:W3CDTF">2026-10-23T08:32:00Z</dcterms:created>
  <dcterms:modified xsi:type="dcterms:W3CDTF">2026-10-23T08:51:00Z</dcterms:modified>
</cp:coreProperties>
</file>