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8FF" w:rsidRDefault="00EA28FF" w:rsidP="00EA28FF">
      <w:pPr>
        <w:pStyle w:val="A3"/>
      </w:pPr>
      <w:r>
        <w:rPr>
          <w:noProof/>
          <w:bdr w:val="none" w:sz="0" w:space="0" w:color="auto"/>
        </w:rPr>
        <w:drawing>
          <wp:anchor distT="152400" distB="152400" distL="152400" distR="152400" simplePos="0" relativeHeight="251659264" behindDoc="0" locked="0" layoutInCell="1" allowOverlap="1" wp14:anchorId="5C22A691" wp14:editId="385CFE04">
            <wp:simplePos x="0" y="0"/>
            <wp:positionH relativeFrom="page">
              <wp:posOffset>2714625</wp:posOffset>
            </wp:positionH>
            <wp:positionV relativeFrom="page">
              <wp:posOffset>-27940</wp:posOffset>
            </wp:positionV>
            <wp:extent cx="2000250" cy="1181100"/>
            <wp:effectExtent l="0" t="0" r="0" b="0"/>
            <wp:wrapThrough wrapText="bothSides">
              <wp:wrapPolygon edited="0">
                <wp:start x="0" y="0"/>
                <wp:lineTo x="0" y="21252"/>
                <wp:lineTo x="21394" y="21252"/>
                <wp:lineTo x="21394" y="0"/>
                <wp:lineTo x="0" y="0"/>
              </wp:wrapPolygon>
            </wp:wrapThrough>
            <wp:docPr id="2" name="officeArt object" descr="pasted-imag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asted-image.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181100"/>
                    </a:xfrm>
                    <a:prstGeom prst="rect">
                      <a:avLst/>
                    </a:prstGeom>
                    <a:noFill/>
                    <a:ln>
                      <a:noFill/>
                    </a:ln>
                  </pic:spPr>
                </pic:pic>
              </a:graphicData>
            </a:graphic>
          </wp:anchor>
        </w:drawing>
      </w:r>
    </w:p>
    <w:p w:rsidR="00EA28FF" w:rsidRDefault="00EA28FF" w:rsidP="00EA28FF">
      <w:pPr>
        <w:pStyle w:val="A3"/>
      </w:pPr>
    </w:p>
    <w:p w:rsidR="00EA28FF" w:rsidRDefault="00EA28FF" w:rsidP="00EA28FF">
      <w:pPr>
        <w:pStyle w:val="A3"/>
      </w:pPr>
    </w:p>
    <w:p w:rsidR="00EA28FF" w:rsidRDefault="00EA28FF" w:rsidP="00EA28FF">
      <w:pPr>
        <w:pStyle w:val="A3"/>
      </w:pPr>
    </w:p>
    <w:p w:rsidR="00EA28FF" w:rsidRDefault="00EA28FF" w:rsidP="00EA28FF">
      <w:pPr>
        <w:pStyle w:val="A3"/>
      </w:pPr>
    </w:p>
    <w:p w:rsidR="00EA28FF" w:rsidRDefault="00EA28FF" w:rsidP="00EA28FF">
      <w:pPr>
        <w:pStyle w:val="A3"/>
        <w:spacing w:line="360" w:lineRule="auto"/>
        <w:jc w:val="right"/>
        <w:rPr>
          <w:rFonts w:ascii="Times New Roman" w:hAnsi="Times New Roman"/>
          <w:iCs/>
        </w:rPr>
      </w:pPr>
    </w:p>
    <w:p w:rsidR="00EA28FF" w:rsidRPr="00B476E1" w:rsidRDefault="00EA28FF" w:rsidP="00B476E1">
      <w:pPr>
        <w:spacing w:line="300" w:lineRule="auto"/>
        <w:jc w:val="center"/>
        <w:rPr>
          <w:rFonts w:asciiTheme="minorHAnsi" w:eastAsia="Times New Roman" w:hAnsiTheme="minorHAnsi" w:cstheme="minorHAnsi"/>
          <w:b/>
          <w:color w:val="000000"/>
          <w:u w:color="000000"/>
          <w:lang w:val="el-GR" w:eastAsia="el-GR"/>
        </w:rPr>
      </w:pPr>
      <w:r w:rsidRPr="00B476E1">
        <w:rPr>
          <w:rFonts w:asciiTheme="minorHAnsi" w:eastAsia="Times New Roman" w:hAnsiTheme="minorHAnsi" w:cstheme="minorHAnsi"/>
          <w:b/>
          <w:color w:val="000000"/>
          <w:u w:color="000000"/>
          <w:lang w:val="el-GR" w:eastAsia="el-GR"/>
        </w:rPr>
        <w:t>Προς το Προεδρείο της Βουλής των Ελλήνων</w:t>
      </w:r>
    </w:p>
    <w:p w:rsidR="00EA28FF" w:rsidRPr="00B476E1" w:rsidRDefault="00EA28FF" w:rsidP="00B476E1">
      <w:pPr>
        <w:spacing w:line="300" w:lineRule="auto"/>
        <w:jc w:val="center"/>
        <w:rPr>
          <w:rFonts w:asciiTheme="minorHAnsi" w:eastAsia="Times New Roman" w:hAnsiTheme="minorHAnsi" w:cstheme="minorHAnsi"/>
          <w:b/>
          <w:color w:val="000000"/>
          <w:u w:color="000000"/>
          <w:lang w:val="el-GR" w:eastAsia="el-GR"/>
        </w:rPr>
      </w:pPr>
      <w:r w:rsidRPr="00B476E1">
        <w:rPr>
          <w:rFonts w:asciiTheme="minorHAnsi" w:eastAsia="Times New Roman" w:hAnsiTheme="minorHAnsi" w:cstheme="minorHAnsi"/>
          <w:b/>
          <w:color w:val="000000"/>
          <w:u w:color="000000"/>
          <w:lang w:val="el-GR" w:eastAsia="el-GR"/>
        </w:rPr>
        <w:t>ΑΝΑΦΟΡΑ</w:t>
      </w:r>
    </w:p>
    <w:p w:rsidR="00484AA9" w:rsidRPr="00B476E1" w:rsidRDefault="00EA28FF" w:rsidP="00B476E1">
      <w:pPr>
        <w:spacing w:line="300" w:lineRule="auto"/>
        <w:jc w:val="center"/>
        <w:rPr>
          <w:rFonts w:asciiTheme="minorHAnsi" w:eastAsia="Times New Roman" w:hAnsiTheme="minorHAnsi" w:cstheme="minorHAnsi"/>
          <w:b/>
          <w:bCs/>
          <w:lang w:val="el-GR" w:eastAsia="el-GR"/>
        </w:rPr>
      </w:pPr>
      <w:r w:rsidRPr="00B476E1">
        <w:rPr>
          <w:rFonts w:asciiTheme="minorHAnsi" w:eastAsia="Times New Roman" w:hAnsiTheme="minorHAnsi" w:cstheme="minorHAnsi"/>
          <w:b/>
          <w:color w:val="000000"/>
          <w:u w:color="000000"/>
          <w:lang w:val="el-GR" w:eastAsia="el-GR"/>
        </w:rPr>
        <w:t xml:space="preserve">Για </w:t>
      </w:r>
      <w:r w:rsidR="00AB1A94" w:rsidRPr="00B476E1">
        <w:rPr>
          <w:rFonts w:asciiTheme="minorHAnsi" w:eastAsia="Times New Roman" w:hAnsiTheme="minorHAnsi" w:cstheme="minorHAnsi"/>
          <w:b/>
          <w:color w:val="000000"/>
          <w:u w:color="000000"/>
          <w:lang w:val="el-GR" w:eastAsia="el-GR"/>
        </w:rPr>
        <w:t>το</w:t>
      </w:r>
      <w:r w:rsidR="006E5A35" w:rsidRPr="00B476E1">
        <w:rPr>
          <w:rFonts w:asciiTheme="minorHAnsi" w:eastAsia="Times New Roman" w:hAnsiTheme="minorHAnsi" w:cstheme="minorHAnsi"/>
          <w:b/>
          <w:color w:val="000000"/>
          <w:u w:color="000000"/>
          <w:lang w:val="el-GR" w:eastAsia="el-GR"/>
        </w:rPr>
        <w:t>ν κ.</w:t>
      </w:r>
      <w:r w:rsidR="00454F29" w:rsidRPr="00B476E1">
        <w:rPr>
          <w:rFonts w:asciiTheme="minorHAnsi" w:eastAsia="Times New Roman" w:hAnsiTheme="minorHAnsi" w:cstheme="minorHAnsi"/>
          <w:b/>
          <w:color w:val="000000"/>
          <w:u w:color="000000"/>
          <w:lang w:val="el-GR" w:eastAsia="el-GR"/>
        </w:rPr>
        <w:t xml:space="preserve"> </w:t>
      </w:r>
      <w:r w:rsidRPr="00B476E1">
        <w:rPr>
          <w:rFonts w:asciiTheme="minorHAnsi" w:hAnsiTheme="minorHAnsi" w:cstheme="minorHAnsi"/>
          <w:b/>
          <w:color w:val="000000"/>
          <w:u w:color="000000"/>
          <w:lang w:val="el-GR" w:eastAsia="el-GR"/>
        </w:rPr>
        <w:t>Υπουργ</w:t>
      </w:r>
      <w:r w:rsidR="006E5A35" w:rsidRPr="00B476E1">
        <w:rPr>
          <w:rFonts w:asciiTheme="minorHAnsi" w:hAnsiTheme="minorHAnsi" w:cstheme="minorHAnsi"/>
          <w:b/>
          <w:color w:val="000000"/>
          <w:u w:color="000000"/>
          <w:lang w:val="el-GR" w:eastAsia="el-GR"/>
        </w:rPr>
        <w:t xml:space="preserve">ό </w:t>
      </w:r>
      <w:r w:rsidR="00484AA9" w:rsidRPr="00B476E1">
        <w:rPr>
          <w:rFonts w:asciiTheme="minorHAnsi" w:eastAsia="Times New Roman" w:hAnsiTheme="minorHAnsi" w:cstheme="minorHAnsi"/>
          <w:b/>
          <w:bCs/>
          <w:lang w:val="el-GR" w:eastAsia="el-GR"/>
        </w:rPr>
        <w:t>Εθνικής Άμυνας</w:t>
      </w:r>
    </w:p>
    <w:p w:rsidR="005A077A" w:rsidRDefault="005A077A" w:rsidP="00B476E1">
      <w:pPr>
        <w:spacing w:line="300" w:lineRule="auto"/>
        <w:ind w:firstLine="720"/>
        <w:jc w:val="both"/>
        <w:rPr>
          <w:rFonts w:asciiTheme="minorHAnsi" w:hAnsiTheme="minorHAnsi" w:cstheme="minorHAnsi"/>
          <w:b/>
          <w:bCs/>
          <w:lang w:val="el-GR" w:eastAsia="el-GR"/>
        </w:rPr>
      </w:pPr>
    </w:p>
    <w:p w:rsidR="00EA28FF" w:rsidRDefault="00EA28FF" w:rsidP="00B476E1">
      <w:pPr>
        <w:spacing w:line="300" w:lineRule="auto"/>
        <w:ind w:firstLine="720"/>
        <w:jc w:val="both"/>
        <w:rPr>
          <w:rFonts w:asciiTheme="minorHAnsi" w:hAnsiTheme="minorHAnsi" w:cstheme="minorHAnsi"/>
          <w:b/>
          <w:bCs/>
          <w:lang w:val="el-GR" w:eastAsia="el-GR"/>
        </w:rPr>
      </w:pPr>
      <w:r w:rsidRPr="00B476E1">
        <w:rPr>
          <w:rFonts w:asciiTheme="minorHAnsi" w:hAnsiTheme="minorHAnsi" w:cstheme="minorHAnsi"/>
          <w:b/>
          <w:bCs/>
          <w:lang w:val="el-GR" w:eastAsia="el-GR"/>
        </w:rPr>
        <w:t>Θέμα: «</w:t>
      </w:r>
      <w:r w:rsidR="00710EB9" w:rsidRPr="00710EB9">
        <w:rPr>
          <w:rFonts w:asciiTheme="minorHAnsi" w:hAnsiTheme="minorHAnsi" w:cstheme="minorHAnsi"/>
          <w:b/>
          <w:bCs/>
          <w:lang w:val="el-GR" w:eastAsia="el-GR"/>
        </w:rPr>
        <w:t>Κοροϊδία χωρίς όρια – Η κυβέρνηση κλείνει το στρατόπεδο Αμπελώνα που υποσχόταν να ενισχύσει</w:t>
      </w:r>
      <w:r w:rsidR="00367984" w:rsidRPr="00B476E1">
        <w:rPr>
          <w:rFonts w:asciiTheme="minorHAnsi" w:hAnsiTheme="minorHAnsi" w:cstheme="minorHAnsi"/>
          <w:b/>
          <w:bCs/>
          <w:lang w:val="el-GR" w:eastAsia="el-GR"/>
        </w:rPr>
        <w:t>»</w:t>
      </w:r>
    </w:p>
    <w:p w:rsidR="005A077A" w:rsidRPr="00B476E1" w:rsidRDefault="005A077A" w:rsidP="00B476E1">
      <w:pPr>
        <w:spacing w:line="300" w:lineRule="auto"/>
        <w:ind w:firstLine="720"/>
        <w:jc w:val="both"/>
        <w:rPr>
          <w:rFonts w:asciiTheme="minorHAnsi" w:hAnsiTheme="minorHAnsi" w:cstheme="minorHAnsi"/>
          <w:b/>
          <w:bCs/>
          <w:lang w:val="el-GR" w:eastAsia="el-GR"/>
        </w:rPr>
      </w:pPr>
    </w:p>
    <w:p w:rsidR="00193463" w:rsidRPr="00D9374F" w:rsidRDefault="006F2EE2" w:rsidP="00193463">
      <w:pPr>
        <w:autoSpaceDE w:val="0"/>
        <w:autoSpaceDN w:val="0"/>
        <w:adjustRightInd w:val="0"/>
        <w:spacing w:line="300" w:lineRule="auto"/>
        <w:ind w:firstLine="720"/>
        <w:jc w:val="both"/>
        <w:rPr>
          <w:rFonts w:asciiTheme="minorHAnsi" w:hAnsiTheme="minorHAnsi" w:cstheme="minorHAnsi"/>
          <w:b/>
          <w:bCs/>
          <w:i/>
          <w:lang w:val="el-GR"/>
        </w:rPr>
      </w:pPr>
      <w:r w:rsidRPr="00B476E1">
        <w:rPr>
          <w:rFonts w:asciiTheme="minorHAnsi" w:hAnsiTheme="minorHAnsi" w:cstheme="minorHAnsi"/>
          <w:lang w:val="el-GR"/>
        </w:rPr>
        <w:t xml:space="preserve">Ο Βουλευτής Λάρισας Κόκκαλης Βασίλειος καταθέτει προς </w:t>
      </w:r>
      <w:r w:rsidR="008F2A57" w:rsidRPr="00B476E1">
        <w:rPr>
          <w:rFonts w:asciiTheme="minorHAnsi" w:hAnsiTheme="minorHAnsi" w:cstheme="minorHAnsi"/>
          <w:lang w:val="el-GR"/>
        </w:rPr>
        <w:t>το</w:t>
      </w:r>
      <w:r w:rsidR="006E5A35" w:rsidRPr="00B476E1">
        <w:rPr>
          <w:rFonts w:asciiTheme="minorHAnsi" w:hAnsiTheme="minorHAnsi" w:cstheme="minorHAnsi"/>
          <w:lang w:val="el-GR"/>
        </w:rPr>
        <w:t xml:space="preserve">ν </w:t>
      </w:r>
      <w:r w:rsidR="008F2A57" w:rsidRPr="00B476E1">
        <w:rPr>
          <w:rFonts w:asciiTheme="minorHAnsi" w:hAnsiTheme="minorHAnsi" w:cstheme="minorHAnsi"/>
          <w:lang w:val="el-GR"/>
        </w:rPr>
        <w:t>κ.</w:t>
      </w:r>
      <w:r w:rsidR="00484AA9" w:rsidRPr="00B476E1">
        <w:rPr>
          <w:rFonts w:asciiTheme="minorHAnsi" w:hAnsiTheme="minorHAnsi" w:cstheme="minorHAnsi"/>
          <w:lang w:val="el-GR"/>
        </w:rPr>
        <w:t xml:space="preserve"> </w:t>
      </w:r>
      <w:r w:rsidR="00E15389" w:rsidRPr="00B476E1">
        <w:rPr>
          <w:rFonts w:asciiTheme="minorHAnsi" w:hAnsiTheme="minorHAnsi" w:cstheme="minorHAnsi"/>
          <w:lang w:val="el-GR"/>
        </w:rPr>
        <w:t>Υπουργ</w:t>
      </w:r>
      <w:r w:rsidR="006E5A35" w:rsidRPr="00B476E1">
        <w:rPr>
          <w:rFonts w:asciiTheme="minorHAnsi" w:hAnsiTheme="minorHAnsi" w:cstheme="minorHAnsi"/>
          <w:lang w:val="el-GR"/>
        </w:rPr>
        <w:t xml:space="preserve">ό </w:t>
      </w:r>
      <w:r w:rsidR="00484AA9" w:rsidRPr="00B476E1">
        <w:rPr>
          <w:rFonts w:asciiTheme="minorHAnsi" w:hAnsiTheme="minorHAnsi" w:cstheme="minorHAnsi"/>
          <w:lang w:val="el-GR"/>
        </w:rPr>
        <w:t>Εθνικής Άμυνας</w:t>
      </w:r>
      <w:r w:rsidR="008F2A57" w:rsidRPr="00B476E1">
        <w:rPr>
          <w:rFonts w:asciiTheme="minorHAnsi" w:hAnsiTheme="minorHAnsi" w:cstheme="minorHAnsi"/>
          <w:lang w:val="el-GR"/>
        </w:rPr>
        <w:t xml:space="preserve"> </w:t>
      </w:r>
      <w:r w:rsidR="00B84D99" w:rsidRPr="00B476E1">
        <w:rPr>
          <w:rFonts w:asciiTheme="minorHAnsi" w:hAnsiTheme="minorHAnsi" w:cstheme="minorHAnsi"/>
          <w:lang w:val="el-GR"/>
        </w:rPr>
        <w:t>ω</w:t>
      </w:r>
      <w:r w:rsidRPr="00B476E1">
        <w:rPr>
          <w:rFonts w:asciiTheme="minorHAnsi" w:hAnsiTheme="minorHAnsi" w:cstheme="minorHAnsi"/>
          <w:lang w:val="el-GR"/>
        </w:rPr>
        <w:t xml:space="preserve">ς Αναφορά </w:t>
      </w:r>
      <w:r w:rsidR="000B31E0">
        <w:rPr>
          <w:rFonts w:asciiTheme="minorHAnsi" w:hAnsiTheme="minorHAnsi" w:cstheme="minorHAnsi"/>
          <w:lang w:val="el-GR"/>
        </w:rPr>
        <w:t>δημοσίευμα τ</w:t>
      </w:r>
      <w:r w:rsidR="00193463">
        <w:rPr>
          <w:rFonts w:asciiTheme="minorHAnsi" w:hAnsiTheme="minorHAnsi" w:cstheme="minorHAnsi"/>
          <w:lang w:val="el-GR"/>
        </w:rPr>
        <w:t>ου ηλεκτρονικού μέσου ενημέρωσης</w:t>
      </w:r>
      <w:r w:rsidR="00D9374F" w:rsidRPr="00D9374F">
        <w:rPr>
          <w:rFonts w:asciiTheme="minorHAnsi" w:hAnsiTheme="minorHAnsi" w:cstheme="minorHAnsi"/>
          <w:lang w:val="el-GR"/>
        </w:rPr>
        <w:t xml:space="preserve"> </w:t>
      </w:r>
      <w:hyperlink r:id="rId8" w:history="1">
        <w:r w:rsidR="00D9374F" w:rsidRPr="00D9374F">
          <w:rPr>
            <w:rStyle w:val="-"/>
            <w:rFonts w:asciiTheme="minorHAnsi" w:hAnsiTheme="minorHAnsi" w:cstheme="minorHAnsi"/>
            <w:lang w:val="el-GR"/>
          </w:rPr>
          <w:t>Paidis.com</w:t>
        </w:r>
      </w:hyperlink>
      <w:r w:rsidR="00D9374F" w:rsidRPr="00D9374F">
        <w:rPr>
          <w:rFonts w:asciiTheme="minorHAnsi" w:hAnsiTheme="minorHAnsi" w:cstheme="minorHAnsi"/>
          <w:lang w:val="el-GR"/>
        </w:rPr>
        <w:t xml:space="preserve">, </w:t>
      </w:r>
      <w:r w:rsidR="00193463">
        <w:rPr>
          <w:rFonts w:asciiTheme="minorHAnsi" w:hAnsiTheme="minorHAnsi" w:cstheme="minorHAnsi"/>
          <w:lang w:val="el-GR"/>
        </w:rPr>
        <w:t xml:space="preserve">σύμφωνα με το οποίο επικρατεί </w:t>
      </w:r>
      <w:r w:rsidR="00193463" w:rsidRPr="00193463">
        <w:rPr>
          <w:rFonts w:asciiTheme="minorHAnsi" w:hAnsiTheme="minorHAnsi" w:cstheme="minorHAnsi"/>
          <w:i/>
          <w:lang w:val="el-GR"/>
        </w:rPr>
        <w:t>«</w:t>
      </w:r>
      <w:hyperlink r:id="rId9" w:history="1">
        <w:r w:rsidR="00193463" w:rsidRPr="00193463">
          <w:rPr>
            <w:rStyle w:val="-"/>
            <w:rFonts w:asciiTheme="minorHAnsi" w:hAnsiTheme="minorHAnsi" w:cstheme="minorHAnsi"/>
            <w:bCs/>
            <w:i/>
            <w:lang w:val="el-GR"/>
          </w:rPr>
          <w:t>Αναβρασμός στον Αμπελώνα για το κλείσιμο του στρατοπέδου</w:t>
        </w:r>
      </w:hyperlink>
      <w:r w:rsidR="00D9374F">
        <w:rPr>
          <w:rFonts w:asciiTheme="minorHAnsi" w:hAnsiTheme="minorHAnsi" w:cstheme="minorHAnsi"/>
          <w:bCs/>
          <w:i/>
          <w:lang w:val="el-GR"/>
        </w:rPr>
        <w:t>»</w:t>
      </w:r>
    </w:p>
    <w:p w:rsidR="005635A5" w:rsidRPr="00193463" w:rsidRDefault="00193463" w:rsidP="00B476E1">
      <w:pPr>
        <w:autoSpaceDE w:val="0"/>
        <w:autoSpaceDN w:val="0"/>
        <w:adjustRightInd w:val="0"/>
        <w:spacing w:line="300" w:lineRule="auto"/>
        <w:ind w:firstLine="720"/>
        <w:jc w:val="both"/>
        <w:rPr>
          <w:rFonts w:asciiTheme="minorHAnsi" w:hAnsiTheme="minorHAnsi" w:cstheme="minorHAnsi"/>
          <w:i/>
          <w:lang w:val="el-GR"/>
        </w:rPr>
      </w:pPr>
      <w:r>
        <w:rPr>
          <w:rFonts w:asciiTheme="minorHAnsi" w:hAnsiTheme="minorHAnsi" w:cstheme="minorHAnsi"/>
          <w:lang w:val="el-GR"/>
        </w:rPr>
        <w:t xml:space="preserve">Στο δημοσίευμα αναφέρεται ότι </w:t>
      </w:r>
      <w:r w:rsidRPr="00193463">
        <w:rPr>
          <w:rFonts w:asciiTheme="minorHAnsi" w:hAnsiTheme="minorHAnsi" w:cstheme="minorHAnsi"/>
          <w:i/>
          <w:lang w:val="el-GR"/>
        </w:rPr>
        <w:t>«Αναστάτωση επικρατεί στην τοπική κοινωνία του Αμπελώνα λόγω των πληροφοριών που φτάνουν για άμεσο κλείσιμο του στρατοπέδου που φιλοξενεί το 730 τάγμα Μηχανικού αφού όπως αναφέρουν μετά και από αυτή το λουκέτο η περιοχή έχει πλήρως αποψιλωθεί από δημόσιες και κοινωφελείς δομές εντείνοντας την εγκατάλειψη και επιδεινώνοντας την είδη δεινή κατάσταση των τοπικών επιχειρήσεων και καταστημάτων.»</w:t>
      </w:r>
    </w:p>
    <w:p w:rsidR="00193463" w:rsidRDefault="00B6780A" w:rsidP="00B476E1">
      <w:pPr>
        <w:autoSpaceDE w:val="0"/>
        <w:autoSpaceDN w:val="0"/>
        <w:adjustRightInd w:val="0"/>
        <w:spacing w:line="300" w:lineRule="auto"/>
        <w:ind w:firstLine="720"/>
        <w:jc w:val="both"/>
        <w:rPr>
          <w:rFonts w:asciiTheme="minorHAnsi" w:hAnsiTheme="minorHAnsi" w:cstheme="minorHAnsi"/>
          <w:lang w:val="el-GR"/>
        </w:rPr>
      </w:pPr>
      <w:r w:rsidRPr="00B476E1">
        <w:rPr>
          <w:rFonts w:asciiTheme="minorHAnsi" w:hAnsiTheme="minorHAnsi" w:cstheme="minorHAnsi"/>
          <w:lang w:val="el-GR"/>
        </w:rPr>
        <w:t>Ε</w:t>
      </w:r>
      <w:r w:rsidR="004513FA" w:rsidRPr="00B476E1">
        <w:rPr>
          <w:rFonts w:asciiTheme="minorHAnsi" w:hAnsiTheme="minorHAnsi" w:cstheme="minorHAnsi"/>
          <w:lang w:val="el-GR"/>
        </w:rPr>
        <w:t xml:space="preserve">πισημαίνεται </w:t>
      </w:r>
      <w:r w:rsidR="000562C0">
        <w:rPr>
          <w:rFonts w:asciiTheme="minorHAnsi" w:hAnsiTheme="minorHAnsi" w:cstheme="minorHAnsi"/>
          <w:lang w:val="el-GR"/>
        </w:rPr>
        <w:t xml:space="preserve">από τους επιχειρηματίες </w:t>
      </w:r>
      <w:r w:rsidR="00D62DDA" w:rsidRPr="00B476E1">
        <w:rPr>
          <w:rFonts w:asciiTheme="minorHAnsi" w:hAnsiTheme="minorHAnsi" w:cstheme="minorHAnsi"/>
          <w:lang w:val="el-GR"/>
        </w:rPr>
        <w:t>ότι</w:t>
      </w:r>
      <w:r w:rsidR="00975483" w:rsidRPr="00B476E1">
        <w:rPr>
          <w:rFonts w:asciiTheme="minorHAnsi" w:hAnsiTheme="minorHAnsi" w:cstheme="minorHAnsi"/>
          <w:lang w:val="el-GR"/>
        </w:rPr>
        <w:t xml:space="preserve"> </w:t>
      </w:r>
      <w:r w:rsidR="00975483" w:rsidRPr="00B476E1">
        <w:rPr>
          <w:rFonts w:asciiTheme="minorHAnsi" w:hAnsiTheme="minorHAnsi" w:cstheme="minorHAnsi"/>
          <w:i/>
          <w:lang w:val="el-GR"/>
        </w:rPr>
        <w:t>«</w:t>
      </w:r>
      <w:r w:rsidR="00193463" w:rsidRPr="00193463">
        <w:rPr>
          <w:rFonts w:asciiTheme="minorHAnsi" w:hAnsiTheme="minorHAnsi" w:cstheme="minorHAnsi"/>
          <w:i/>
          <w:lang w:val="el-GR"/>
        </w:rPr>
        <w:t>το προσωπικό του στρατοπέδου στήριζε καθημερινά την τοπική οικονομία και η απομάκρυνσή του θα μειώσει περαιτέρω τον τζίρο όλων αυτών των ε</w:t>
      </w:r>
      <w:r w:rsidR="00193463">
        <w:rPr>
          <w:rFonts w:asciiTheme="minorHAnsi" w:hAnsiTheme="minorHAnsi" w:cstheme="minorHAnsi"/>
          <w:i/>
          <w:lang w:val="el-GR"/>
        </w:rPr>
        <w:t>πιχειρήσεων.</w:t>
      </w:r>
      <w:r w:rsidR="00975483" w:rsidRPr="00B476E1">
        <w:rPr>
          <w:rFonts w:asciiTheme="minorHAnsi" w:hAnsiTheme="minorHAnsi" w:cstheme="minorHAnsi"/>
          <w:i/>
          <w:lang w:val="el-GR"/>
        </w:rPr>
        <w:t>»</w:t>
      </w:r>
      <w:r w:rsidR="005635A5" w:rsidRPr="00B476E1">
        <w:rPr>
          <w:rFonts w:asciiTheme="minorHAnsi" w:hAnsiTheme="minorHAnsi" w:cstheme="minorHAnsi"/>
          <w:lang w:val="el-GR"/>
        </w:rPr>
        <w:t xml:space="preserve"> </w:t>
      </w:r>
    </w:p>
    <w:p w:rsidR="00E45192" w:rsidRPr="00193463" w:rsidRDefault="00193463" w:rsidP="00B476E1">
      <w:pPr>
        <w:autoSpaceDE w:val="0"/>
        <w:autoSpaceDN w:val="0"/>
        <w:adjustRightInd w:val="0"/>
        <w:spacing w:line="300" w:lineRule="auto"/>
        <w:ind w:firstLine="720"/>
        <w:jc w:val="both"/>
        <w:rPr>
          <w:rFonts w:asciiTheme="minorHAnsi" w:hAnsiTheme="minorHAnsi" w:cstheme="minorHAnsi"/>
          <w:i/>
          <w:lang w:val="el-GR"/>
        </w:rPr>
      </w:pPr>
      <w:r>
        <w:rPr>
          <w:rFonts w:asciiTheme="minorHAnsi" w:hAnsiTheme="minorHAnsi" w:cstheme="minorHAnsi"/>
          <w:lang w:val="el-GR"/>
        </w:rPr>
        <w:t xml:space="preserve">Τονίζεται </w:t>
      </w:r>
      <w:r w:rsidRPr="00193463">
        <w:rPr>
          <w:rFonts w:asciiTheme="minorHAnsi" w:hAnsiTheme="minorHAnsi" w:cstheme="minorHAnsi"/>
          <w:i/>
          <w:lang w:val="el-GR"/>
        </w:rPr>
        <w:t xml:space="preserve">«ότι η απόφαση για το λουκέτο στο στρατόπεδο έπεσε σαν κεραυνός εν αιθρία αφού πριν από 3 μήνες ο υφυπουργός Αγροτικής Ανάπτυξης Χρ. </w:t>
      </w:r>
      <w:proofErr w:type="spellStart"/>
      <w:r w:rsidRPr="00193463">
        <w:rPr>
          <w:rFonts w:asciiTheme="minorHAnsi" w:hAnsiTheme="minorHAnsi" w:cstheme="minorHAnsi"/>
          <w:i/>
          <w:lang w:val="el-GR"/>
        </w:rPr>
        <w:t>Κέλλας</w:t>
      </w:r>
      <w:proofErr w:type="spellEnd"/>
      <w:r w:rsidRPr="00193463">
        <w:rPr>
          <w:rFonts w:asciiTheme="minorHAnsi" w:hAnsiTheme="minorHAnsi" w:cstheme="minorHAnsi"/>
          <w:i/>
          <w:lang w:val="el-GR"/>
        </w:rPr>
        <w:t xml:space="preserve"> μετά από συνάντηση με τον Αρχηγό του Γενικού Επιτελείου Εθνικής Άμυνας, Στρατηγό Δημήτριο </w:t>
      </w:r>
      <w:proofErr w:type="spellStart"/>
      <w:r w:rsidRPr="00193463">
        <w:rPr>
          <w:rFonts w:asciiTheme="minorHAnsi" w:hAnsiTheme="minorHAnsi" w:cstheme="minorHAnsi"/>
          <w:i/>
          <w:lang w:val="el-GR"/>
        </w:rPr>
        <w:t>Χούπη</w:t>
      </w:r>
      <w:proofErr w:type="spellEnd"/>
      <w:r w:rsidRPr="00193463">
        <w:rPr>
          <w:rFonts w:asciiTheme="minorHAnsi" w:hAnsiTheme="minorHAnsi" w:cstheme="minorHAnsi"/>
          <w:i/>
        </w:rPr>
        <w:t> </w:t>
      </w:r>
      <w:hyperlink r:id="rId10" w:tgtFrame="_blank" w:history="1">
        <w:r w:rsidRPr="00193463">
          <w:rPr>
            <w:rStyle w:val="-"/>
            <w:rFonts w:asciiTheme="minorHAnsi" w:hAnsiTheme="minorHAnsi" w:cstheme="minorHAnsi"/>
            <w:i/>
            <w:lang w:val="el-GR"/>
          </w:rPr>
          <w:t>πήρε τη διαβεβαίωση ότι μεταξύ άλλων δομών το στρατόπεδο του Αμπελώνα (730 Τάγμα Μηχανικού), θα ενισχυθεί περαιτέρω</w:t>
        </w:r>
      </w:hyperlink>
      <w:r w:rsidRPr="00193463">
        <w:rPr>
          <w:rFonts w:asciiTheme="minorHAnsi" w:hAnsiTheme="minorHAnsi" w:cstheme="minorHAnsi"/>
          <w:i/>
          <w:lang w:val="el-GR"/>
        </w:rPr>
        <w:t>, με διπλάσια δύναμη, καθώς θα αποτελεί τη βάση της Πολιτικής Προστασίας για την αντιμετώπιση έκτακτων αναγκών.»</w:t>
      </w:r>
    </w:p>
    <w:p w:rsidR="005635A5" w:rsidRPr="00B476E1" w:rsidRDefault="00193463" w:rsidP="00B476E1">
      <w:pPr>
        <w:autoSpaceDE w:val="0"/>
        <w:autoSpaceDN w:val="0"/>
        <w:adjustRightInd w:val="0"/>
        <w:spacing w:line="300" w:lineRule="auto"/>
        <w:ind w:firstLine="720"/>
        <w:jc w:val="both"/>
        <w:rPr>
          <w:rFonts w:asciiTheme="minorHAnsi" w:hAnsiTheme="minorHAnsi" w:cstheme="minorHAnsi"/>
          <w:i/>
          <w:lang w:val="el-GR"/>
        </w:rPr>
      </w:pPr>
      <w:r>
        <w:rPr>
          <w:rFonts w:asciiTheme="minorHAnsi" w:hAnsiTheme="minorHAnsi" w:cstheme="minorHAnsi"/>
          <w:lang w:val="el-GR"/>
        </w:rPr>
        <w:t>Επισυνάπτεται το σχετικό δημοσίευμα.</w:t>
      </w:r>
    </w:p>
    <w:p w:rsidR="00EA28FF" w:rsidRPr="00B476E1" w:rsidRDefault="00EA28FF" w:rsidP="00B476E1">
      <w:pPr>
        <w:pStyle w:val="Web"/>
        <w:shd w:val="clear" w:color="auto" w:fill="FFFFFF"/>
        <w:spacing w:before="0" w:beforeAutospacing="0" w:after="0" w:afterAutospacing="0" w:line="300" w:lineRule="auto"/>
        <w:jc w:val="both"/>
        <w:rPr>
          <w:rFonts w:asciiTheme="minorHAnsi" w:hAnsiTheme="minorHAnsi" w:cstheme="minorHAnsi"/>
        </w:rPr>
      </w:pPr>
      <w:r w:rsidRPr="00B476E1">
        <w:rPr>
          <w:rFonts w:asciiTheme="minorHAnsi" w:hAnsiTheme="minorHAnsi" w:cstheme="minorHAnsi"/>
        </w:rPr>
        <w:t xml:space="preserve">Παρακαλούμε για τις άμεσες και δέουσες ενέργειες </w:t>
      </w:r>
      <w:r w:rsidR="008501D2" w:rsidRPr="00B476E1">
        <w:rPr>
          <w:rFonts w:asciiTheme="minorHAnsi" w:hAnsiTheme="minorHAnsi" w:cstheme="minorHAnsi"/>
        </w:rPr>
        <w:t>τ</w:t>
      </w:r>
      <w:r w:rsidR="00CC042C" w:rsidRPr="00B476E1">
        <w:rPr>
          <w:rFonts w:asciiTheme="minorHAnsi" w:hAnsiTheme="minorHAnsi" w:cstheme="minorHAnsi"/>
        </w:rPr>
        <w:t xml:space="preserve">ου </w:t>
      </w:r>
      <w:r w:rsidRPr="00B476E1">
        <w:rPr>
          <w:rFonts w:asciiTheme="minorHAnsi" w:hAnsiTheme="minorHAnsi" w:cstheme="minorHAnsi"/>
        </w:rPr>
        <w:t>Υπουργεί</w:t>
      </w:r>
      <w:r w:rsidR="00CC042C" w:rsidRPr="00B476E1">
        <w:rPr>
          <w:rFonts w:asciiTheme="minorHAnsi" w:hAnsiTheme="minorHAnsi" w:cstheme="minorHAnsi"/>
        </w:rPr>
        <w:t xml:space="preserve">ου </w:t>
      </w:r>
      <w:r w:rsidRPr="00B476E1">
        <w:rPr>
          <w:rFonts w:asciiTheme="minorHAnsi" w:hAnsiTheme="minorHAnsi" w:cstheme="minorHAnsi"/>
        </w:rPr>
        <w:t xml:space="preserve">για την άμεση επίλυση και δρομολόγηση των ανωτέρων και σχετική ενημέρωση μας. </w:t>
      </w:r>
    </w:p>
    <w:p w:rsidR="00B476E1" w:rsidRDefault="00B476E1" w:rsidP="00B476E1">
      <w:pPr>
        <w:pStyle w:val="A3"/>
        <w:spacing w:line="300" w:lineRule="auto"/>
        <w:ind w:left="5040" w:firstLine="720"/>
        <w:rPr>
          <w:rFonts w:asciiTheme="minorHAnsi" w:hAnsiTheme="minorHAnsi" w:cstheme="minorHAnsi"/>
          <w:b/>
          <w:iCs/>
          <w:color w:val="auto"/>
          <w:sz w:val="24"/>
          <w:szCs w:val="24"/>
        </w:rPr>
      </w:pPr>
    </w:p>
    <w:p w:rsidR="00EA28FF" w:rsidRPr="00B476E1" w:rsidRDefault="00EA28FF" w:rsidP="00B476E1">
      <w:pPr>
        <w:pStyle w:val="A3"/>
        <w:spacing w:line="300" w:lineRule="auto"/>
        <w:ind w:left="5040" w:firstLine="720"/>
        <w:rPr>
          <w:rFonts w:asciiTheme="minorHAnsi" w:eastAsia="Times New Roman" w:hAnsiTheme="minorHAnsi" w:cstheme="minorHAnsi"/>
          <w:b/>
          <w:iCs/>
          <w:color w:val="auto"/>
          <w:sz w:val="24"/>
          <w:szCs w:val="24"/>
        </w:rPr>
      </w:pPr>
      <w:r w:rsidRPr="00B476E1">
        <w:rPr>
          <w:rFonts w:asciiTheme="minorHAnsi" w:hAnsiTheme="minorHAnsi" w:cstheme="minorHAnsi"/>
          <w:b/>
          <w:iCs/>
          <w:color w:val="auto"/>
          <w:sz w:val="24"/>
          <w:szCs w:val="24"/>
        </w:rPr>
        <w:t xml:space="preserve">Αθήνα,  </w:t>
      </w:r>
      <w:r w:rsidR="00E45192" w:rsidRPr="00B476E1">
        <w:rPr>
          <w:rFonts w:asciiTheme="minorHAnsi" w:hAnsiTheme="minorHAnsi" w:cstheme="minorHAnsi"/>
          <w:b/>
          <w:iCs/>
          <w:color w:val="auto"/>
          <w:sz w:val="24"/>
          <w:szCs w:val="24"/>
        </w:rPr>
        <w:t>1</w:t>
      </w:r>
      <w:r w:rsidR="00D9374F">
        <w:rPr>
          <w:rFonts w:asciiTheme="minorHAnsi" w:hAnsiTheme="minorHAnsi" w:cstheme="minorHAnsi"/>
          <w:b/>
          <w:iCs/>
          <w:color w:val="auto"/>
          <w:sz w:val="24"/>
          <w:szCs w:val="24"/>
          <w:lang w:val="en-US"/>
        </w:rPr>
        <w:t>2</w:t>
      </w:r>
      <w:r w:rsidR="00D9374F">
        <w:rPr>
          <w:rFonts w:asciiTheme="minorHAnsi" w:hAnsiTheme="minorHAnsi" w:cstheme="minorHAnsi"/>
          <w:b/>
          <w:iCs/>
          <w:color w:val="auto"/>
          <w:sz w:val="24"/>
          <w:szCs w:val="24"/>
        </w:rPr>
        <w:t xml:space="preserve"> Νοεμβρίου</w:t>
      </w:r>
      <w:r w:rsidR="00E45192" w:rsidRPr="00B476E1">
        <w:rPr>
          <w:rFonts w:asciiTheme="minorHAnsi" w:hAnsiTheme="minorHAnsi" w:cstheme="minorHAnsi"/>
          <w:b/>
          <w:iCs/>
          <w:color w:val="auto"/>
          <w:sz w:val="24"/>
          <w:szCs w:val="24"/>
        </w:rPr>
        <w:t xml:space="preserve"> </w:t>
      </w:r>
      <w:r w:rsidRPr="00B476E1">
        <w:rPr>
          <w:rFonts w:asciiTheme="minorHAnsi" w:hAnsiTheme="minorHAnsi" w:cstheme="minorHAnsi"/>
          <w:b/>
          <w:iCs/>
          <w:color w:val="auto"/>
          <w:sz w:val="24"/>
          <w:szCs w:val="24"/>
        </w:rPr>
        <w:t>202</w:t>
      </w:r>
      <w:r w:rsidR="00E45192" w:rsidRPr="00B476E1">
        <w:rPr>
          <w:rFonts w:asciiTheme="minorHAnsi" w:hAnsiTheme="minorHAnsi" w:cstheme="minorHAnsi"/>
          <w:b/>
          <w:iCs/>
          <w:color w:val="auto"/>
          <w:sz w:val="24"/>
          <w:szCs w:val="24"/>
        </w:rPr>
        <w:t>5</w:t>
      </w:r>
    </w:p>
    <w:p w:rsidR="00B476E1" w:rsidRDefault="00B476E1" w:rsidP="00B476E1">
      <w:pPr>
        <w:pStyle w:val="Web"/>
        <w:shd w:val="clear" w:color="auto" w:fill="FFFFFF"/>
        <w:spacing w:before="0" w:beforeAutospacing="0" w:after="0" w:afterAutospacing="0" w:line="300" w:lineRule="auto"/>
        <w:ind w:left="3600"/>
        <w:rPr>
          <w:rFonts w:asciiTheme="minorHAnsi" w:hAnsiTheme="minorHAnsi" w:cstheme="minorHAnsi"/>
          <w:b/>
        </w:rPr>
      </w:pPr>
      <w:bookmarkStart w:id="0" w:name="_GoBack"/>
      <w:bookmarkEnd w:id="0"/>
    </w:p>
    <w:p w:rsidR="00EA28FF" w:rsidRPr="00B476E1" w:rsidRDefault="00EA28FF" w:rsidP="00B476E1">
      <w:pPr>
        <w:pStyle w:val="Web"/>
        <w:shd w:val="clear" w:color="auto" w:fill="FFFFFF"/>
        <w:spacing w:before="0" w:beforeAutospacing="0" w:after="0" w:afterAutospacing="0" w:line="300" w:lineRule="auto"/>
        <w:ind w:left="3600"/>
        <w:rPr>
          <w:rFonts w:asciiTheme="minorHAnsi" w:hAnsiTheme="minorHAnsi" w:cstheme="minorHAnsi"/>
          <w:b/>
        </w:rPr>
      </w:pPr>
      <w:r w:rsidRPr="00B476E1">
        <w:rPr>
          <w:rFonts w:asciiTheme="minorHAnsi" w:hAnsiTheme="minorHAnsi" w:cstheme="minorHAnsi"/>
          <w:b/>
        </w:rPr>
        <w:t>Ο καταθ</w:t>
      </w:r>
      <w:r w:rsidR="00B734AF" w:rsidRPr="00B476E1">
        <w:rPr>
          <w:rFonts w:asciiTheme="minorHAnsi" w:hAnsiTheme="minorHAnsi" w:cstheme="minorHAnsi"/>
          <w:b/>
        </w:rPr>
        <w:t>έ</w:t>
      </w:r>
      <w:r w:rsidRPr="00B476E1">
        <w:rPr>
          <w:rFonts w:asciiTheme="minorHAnsi" w:hAnsiTheme="minorHAnsi" w:cstheme="minorHAnsi"/>
          <w:b/>
        </w:rPr>
        <w:t>τ</w:t>
      </w:r>
      <w:r w:rsidR="00B734AF" w:rsidRPr="00B476E1">
        <w:rPr>
          <w:rFonts w:asciiTheme="minorHAnsi" w:hAnsiTheme="minorHAnsi" w:cstheme="minorHAnsi"/>
          <w:b/>
        </w:rPr>
        <w:t>ω</w:t>
      </w:r>
      <w:r w:rsidRPr="00B476E1">
        <w:rPr>
          <w:rFonts w:asciiTheme="minorHAnsi" w:hAnsiTheme="minorHAnsi" w:cstheme="minorHAnsi"/>
          <w:b/>
        </w:rPr>
        <w:t>ν Βουλευτής</w:t>
      </w:r>
    </w:p>
    <w:p w:rsidR="00AA2117" w:rsidRPr="00B476E1" w:rsidRDefault="00AA2117" w:rsidP="00B476E1">
      <w:pPr>
        <w:pStyle w:val="3"/>
        <w:spacing w:before="0" w:line="300" w:lineRule="auto"/>
        <w:jc w:val="center"/>
        <w:textAlignment w:val="baseline"/>
        <w:rPr>
          <w:rFonts w:asciiTheme="minorHAnsi" w:hAnsiTheme="minorHAnsi" w:cstheme="minorHAnsi"/>
          <w:color w:val="auto"/>
          <w:lang w:val="el-GR"/>
        </w:rPr>
      </w:pPr>
    </w:p>
    <w:p w:rsidR="00EA28FF" w:rsidRPr="00B476E1" w:rsidRDefault="00EA28FF" w:rsidP="00B476E1">
      <w:pPr>
        <w:pStyle w:val="3"/>
        <w:spacing w:before="0" w:line="300" w:lineRule="auto"/>
        <w:jc w:val="center"/>
        <w:textAlignment w:val="baseline"/>
        <w:rPr>
          <w:rFonts w:asciiTheme="minorHAnsi" w:hAnsiTheme="minorHAnsi" w:cstheme="minorHAnsi"/>
          <w:color w:val="auto"/>
          <w:lang w:val="el-GR"/>
        </w:rPr>
      </w:pPr>
      <w:bookmarkStart w:id="1" w:name="_Κόκκαλης_Βασίλειος"/>
      <w:bookmarkEnd w:id="1"/>
      <w:r w:rsidRPr="00B476E1">
        <w:rPr>
          <w:rFonts w:asciiTheme="minorHAnsi" w:hAnsiTheme="minorHAnsi" w:cstheme="minorHAnsi"/>
          <w:color w:val="auto"/>
          <w:lang w:val="el-GR"/>
        </w:rPr>
        <w:t>Κόκκαλης Βασίλειος</w:t>
      </w:r>
    </w:p>
    <w:p w:rsidR="002E15C6" w:rsidRPr="00B476E1" w:rsidRDefault="002E15C6" w:rsidP="00AA2117">
      <w:pPr>
        <w:pStyle w:val="3"/>
        <w:spacing w:before="0" w:line="360" w:lineRule="auto"/>
        <w:jc w:val="center"/>
        <w:textAlignment w:val="baseline"/>
        <w:rPr>
          <w:rFonts w:ascii="Arial Narrow" w:hAnsi="Arial Narrow"/>
          <w:color w:val="auto"/>
          <w:sz w:val="22"/>
          <w:szCs w:val="22"/>
          <w:lang w:val="el-GR"/>
        </w:rPr>
      </w:pPr>
    </w:p>
    <w:sectPr w:rsidR="002E15C6" w:rsidRPr="00B476E1" w:rsidSect="00AA2117">
      <w:pgSz w:w="11900" w:h="16840"/>
      <w:pgMar w:top="284" w:right="701" w:bottom="0"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Helvetica Neue">
    <w:altName w:val="Times New Roman"/>
    <w:charset w:val="00"/>
    <w:family w:val="roman"/>
    <w:pitch w:val="default"/>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519C"/>
    <w:multiLevelType w:val="hybridMultilevel"/>
    <w:tmpl w:val="1966E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FD40034"/>
    <w:multiLevelType w:val="hybridMultilevel"/>
    <w:tmpl w:val="09624034"/>
    <w:lvl w:ilvl="0" w:tplc="04080001">
      <w:start w:val="1"/>
      <w:numFmt w:val="bullet"/>
      <w:lvlText w:val=""/>
      <w:lvlJc w:val="left"/>
      <w:pPr>
        <w:ind w:left="4665" w:hanging="360"/>
      </w:pPr>
      <w:rPr>
        <w:rFonts w:ascii="Symbol" w:hAnsi="Symbol" w:hint="default"/>
      </w:rPr>
    </w:lvl>
    <w:lvl w:ilvl="1" w:tplc="04080003" w:tentative="1">
      <w:start w:val="1"/>
      <w:numFmt w:val="bullet"/>
      <w:lvlText w:val="o"/>
      <w:lvlJc w:val="left"/>
      <w:pPr>
        <w:ind w:left="5385" w:hanging="360"/>
      </w:pPr>
      <w:rPr>
        <w:rFonts w:ascii="Courier New" w:hAnsi="Courier New" w:cs="Courier New" w:hint="default"/>
      </w:rPr>
    </w:lvl>
    <w:lvl w:ilvl="2" w:tplc="04080005" w:tentative="1">
      <w:start w:val="1"/>
      <w:numFmt w:val="bullet"/>
      <w:lvlText w:val=""/>
      <w:lvlJc w:val="left"/>
      <w:pPr>
        <w:ind w:left="6105" w:hanging="360"/>
      </w:pPr>
      <w:rPr>
        <w:rFonts w:ascii="Wingdings" w:hAnsi="Wingdings" w:hint="default"/>
      </w:rPr>
    </w:lvl>
    <w:lvl w:ilvl="3" w:tplc="04080001" w:tentative="1">
      <w:start w:val="1"/>
      <w:numFmt w:val="bullet"/>
      <w:lvlText w:val=""/>
      <w:lvlJc w:val="left"/>
      <w:pPr>
        <w:ind w:left="6825" w:hanging="360"/>
      </w:pPr>
      <w:rPr>
        <w:rFonts w:ascii="Symbol" w:hAnsi="Symbol" w:hint="default"/>
      </w:rPr>
    </w:lvl>
    <w:lvl w:ilvl="4" w:tplc="04080003" w:tentative="1">
      <w:start w:val="1"/>
      <w:numFmt w:val="bullet"/>
      <w:lvlText w:val="o"/>
      <w:lvlJc w:val="left"/>
      <w:pPr>
        <w:ind w:left="7545" w:hanging="360"/>
      </w:pPr>
      <w:rPr>
        <w:rFonts w:ascii="Courier New" w:hAnsi="Courier New" w:cs="Courier New" w:hint="default"/>
      </w:rPr>
    </w:lvl>
    <w:lvl w:ilvl="5" w:tplc="04080005" w:tentative="1">
      <w:start w:val="1"/>
      <w:numFmt w:val="bullet"/>
      <w:lvlText w:val=""/>
      <w:lvlJc w:val="left"/>
      <w:pPr>
        <w:ind w:left="8265" w:hanging="360"/>
      </w:pPr>
      <w:rPr>
        <w:rFonts w:ascii="Wingdings" w:hAnsi="Wingdings" w:hint="default"/>
      </w:rPr>
    </w:lvl>
    <w:lvl w:ilvl="6" w:tplc="04080001" w:tentative="1">
      <w:start w:val="1"/>
      <w:numFmt w:val="bullet"/>
      <w:lvlText w:val=""/>
      <w:lvlJc w:val="left"/>
      <w:pPr>
        <w:ind w:left="8985" w:hanging="360"/>
      </w:pPr>
      <w:rPr>
        <w:rFonts w:ascii="Symbol" w:hAnsi="Symbol" w:hint="default"/>
      </w:rPr>
    </w:lvl>
    <w:lvl w:ilvl="7" w:tplc="04080003" w:tentative="1">
      <w:start w:val="1"/>
      <w:numFmt w:val="bullet"/>
      <w:lvlText w:val="o"/>
      <w:lvlJc w:val="left"/>
      <w:pPr>
        <w:ind w:left="9705" w:hanging="360"/>
      </w:pPr>
      <w:rPr>
        <w:rFonts w:ascii="Courier New" w:hAnsi="Courier New" w:cs="Courier New" w:hint="default"/>
      </w:rPr>
    </w:lvl>
    <w:lvl w:ilvl="8" w:tplc="04080005" w:tentative="1">
      <w:start w:val="1"/>
      <w:numFmt w:val="bullet"/>
      <w:lvlText w:val=""/>
      <w:lvlJc w:val="left"/>
      <w:pPr>
        <w:ind w:left="104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30/4/2023"/>
    <w:docVar w:name="MonthStart" w:val="1/4/2023"/>
  </w:docVars>
  <w:rsids>
    <w:rsidRoot w:val="00EA28FF"/>
    <w:rsid w:val="0002460D"/>
    <w:rsid w:val="0004682F"/>
    <w:rsid w:val="000562C0"/>
    <w:rsid w:val="000929DB"/>
    <w:rsid w:val="000A14B1"/>
    <w:rsid w:val="000B31E0"/>
    <w:rsid w:val="000D2DAA"/>
    <w:rsid w:val="000D3F8E"/>
    <w:rsid w:val="000F0F52"/>
    <w:rsid w:val="000F4B7E"/>
    <w:rsid w:val="001148D9"/>
    <w:rsid w:val="00143427"/>
    <w:rsid w:val="001522A2"/>
    <w:rsid w:val="00193463"/>
    <w:rsid w:val="001C079C"/>
    <w:rsid w:val="001C530A"/>
    <w:rsid w:val="001E49DD"/>
    <w:rsid w:val="001F7333"/>
    <w:rsid w:val="0020497A"/>
    <w:rsid w:val="00260C59"/>
    <w:rsid w:val="002B4485"/>
    <w:rsid w:val="002C1B5D"/>
    <w:rsid w:val="002D0DB4"/>
    <w:rsid w:val="002D6773"/>
    <w:rsid w:val="002E15C6"/>
    <w:rsid w:val="00303CF7"/>
    <w:rsid w:val="00317922"/>
    <w:rsid w:val="00341D24"/>
    <w:rsid w:val="00367984"/>
    <w:rsid w:val="003A1655"/>
    <w:rsid w:val="003A39AB"/>
    <w:rsid w:val="003C18C1"/>
    <w:rsid w:val="003F110E"/>
    <w:rsid w:val="004513FA"/>
    <w:rsid w:val="00454F29"/>
    <w:rsid w:val="00484AA9"/>
    <w:rsid w:val="004A24FA"/>
    <w:rsid w:val="004A7106"/>
    <w:rsid w:val="004C277B"/>
    <w:rsid w:val="004C3FD3"/>
    <w:rsid w:val="004D1545"/>
    <w:rsid w:val="0050360D"/>
    <w:rsid w:val="0052057B"/>
    <w:rsid w:val="005217FD"/>
    <w:rsid w:val="0055290C"/>
    <w:rsid w:val="00557AD8"/>
    <w:rsid w:val="005635A5"/>
    <w:rsid w:val="00572D1C"/>
    <w:rsid w:val="005862CD"/>
    <w:rsid w:val="005A077A"/>
    <w:rsid w:val="005C0F84"/>
    <w:rsid w:val="00604C93"/>
    <w:rsid w:val="006145F3"/>
    <w:rsid w:val="0062513E"/>
    <w:rsid w:val="0065695A"/>
    <w:rsid w:val="0068085E"/>
    <w:rsid w:val="00691117"/>
    <w:rsid w:val="00696275"/>
    <w:rsid w:val="006E2E2C"/>
    <w:rsid w:val="006E5A35"/>
    <w:rsid w:val="006F2EE2"/>
    <w:rsid w:val="00710EB9"/>
    <w:rsid w:val="007178EF"/>
    <w:rsid w:val="0074367F"/>
    <w:rsid w:val="00767A39"/>
    <w:rsid w:val="007A49F5"/>
    <w:rsid w:val="007B23BE"/>
    <w:rsid w:val="007C7934"/>
    <w:rsid w:val="00810128"/>
    <w:rsid w:val="008267C3"/>
    <w:rsid w:val="00837888"/>
    <w:rsid w:val="008446FA"/>
    <w:rsid w:val="008501D2"/>
    <w:rsid w:val="008B5C68"/>
    <w:rsid w:val="008F2A57"/>
    <w:rsid w:val="008F3A63"/>
    <w:rsid w:val="008F5FD4"/>
    <w:rsid w:val="009345B6"/>
    <w:rsid w:val="00946CAE"/>
    <w:rsid w:val="00965AAA"/>
    <w:rsid w:val="009743B3"/>
    <w:rsid w:val="00975483"/>
    <w:rsid w:val="009C625B"/>
    <w:rsid w:val="009D5966"/>
    <w:rsid w:val="009D72C4"/>
    <w:rsid w:val="009F0059"/>
    <w:rsid w:val="009F7255"/>
    <w:rsid w:val="00A118DE"/>
    <w:rsid w:val="00A44919"/>
    <w:rsid w:val="00A45EEF"/>
    <w:rsid w:val="00A736DB"/>
    <w:rsid w:val="00A846D2"/>
    <w:rsid w:val="00A9051C"/>
    <w:rsid w:val="00AA15A0"/>
    <w:rsid w:val="00AA2117"/>
    <w:rsid w:val="00AA7C81"/>
    <w:rsid w:val="00AB1A94"/>
    <w:rsid w:val="00AB1ABF"/>
    <w:rsid w:val="00AF7DA5"/>
    <w:rsid w:val="00B448B3"/>
    <w:rsid w:val="00B476E1"/>
    <w:rsid w:val="00B6780A"/>
    <w:rsid w:val="00B734AF"/>
    <w:rsid w:val="00B8006B"/>
    <w:rsid w:val="00B800A3"/>
    <w:rsid w:val="00B806AE"/>
    <w:rsid w:val="00B84D99"/>
    <w:rsid w:val="00BB0E44"/>
    <w:rsid w:val="00BC0DFD"/>
    <w:rsid w:val="00BC3CAC"/>
    <w:rsid w:val="00C311C8"/>
    <w:rsid w:val="00C5338B"/>
    <w:rsid w:val="00C930E1"/>
    <w:rsid w:val="00C958F3"/>
    <w:rsid w:val="00C97CAD"/>
    <w:rsid w:val="00CA7CD3"/>
    <w:rsid w:val="00CB076E"/>
    <w:rsid w:val="00CC042C"/>
    <w:rsid w:val="00D038CE"/>
    <w:rsid w:val="00D152B7"/>
    <w:rsid w:val="00D17774"/>
    <w:rsid w:val="00D549E9"/>
    <w:rsid w:val="00D54D40"/>
    <w:rsid w:val="00D60785"/>
    <w:rsid w:val="00D62DDA"/>
    <w:rsid w:val="00D71051"/>
    <w:rsid w:val="00D9374F"/>
    <w:rsid w:val="00DA3806"/>
    <w:rsid w:val="00E05B12"/>
    <w:rsid w:val="00E15389"/>
    <w:rsid w:val="00E245CD"/>
    <w:rsid w:val="00E34E6F"/>
    <w:rsid w:val="00E45192"/>
    <w:rsid w:val="00E605F3"/>
    <w:rsid w:val="00E77D76"/>
    <w:rsid w:val="00E932A0"/>
    <w:rsid w:val="00EA28FF"/>
    <w:rsid w:val="00EE456D"/>
    <w:rsid w:val="00F435BE"/>
    <w:rsid w:val="00F52A5E"/>
    <w:rsid w:val="00F72F03"/>
    <w:rsid w:val="00F774E5"/>
    <w:rsid w:val="00F86B5F"/>
    <w:rsid w:val="00FB4EC6"/>
    <w:rsid w:val="00FD47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28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1">
    <w:name w:val="heading 1"/>
    <w:basedOn w:val="a"/>
    <w:next w:val="a"/>
    <w:link w:val="1Char"/>
    <w:uiPriority w:val="9"/>
    <w:qFormat/>
    <w:rsid w:val="00AA1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uiPriority w:val="9"/>
    <w:unhideWhenUsed/>
    <w:qFormat/>
    <w:rsid w:val="00EA28FF"/>
    <w:pPr>
      <w:keepNext/>
      <w:keepLines/>
      <w:spacing w:before="200"/>
      <w:outlineLvl w:val="2"/>
    </w:pPr>
    <w:rPr>
      <w:rFonts w:ascii="Helvetica Neue" w:eastAsia="Times New Roman" w:hAnsi="Helvetica Neue"/>
      <w:b/>
      <w:bCs/>
      <w:color w:val="00A2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A28FF"/>
    <w:rPr>
      <w:rFonts w:ascii="Helvetica Neue" w:eastAsia="Times New Roman" w:hAnsi="Helvetica Neue" w:cs="Times New Roman"/>
      <w:b/>
      <w:bCs/>
      <w:color w:val="00A2FF"/>
      <w:sz w:val="24"/>
      <w:szCs w:val="24"/>
      <w:bdr w:val="nil"/>
      <w:lang w:val="en-US"/>
    </w:rPr>
  </w:style>
  <w:style w:type="paragraph" w:customStyle="1" w:styleId="A3">
    <w:name w:val="Κύριο τμήμα A"/>
    <w:rsid w:val="00EA28F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rPr>
  </w:style>
  <w:style w:type="paragraph" w:styleId="Web">
    <w:name w:val="Normal (Web)"/>
    <w:basedOn w:val="a"/>
    <w:uiPriority w:val="99"/>
    <w:unhideWhenUsed/>
    <w:rsid w:val="00EA28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4">
    <w:name w:val="Body Text"/>
    <w:basedOn w:val="a"/>
    <w:link w:val="Char"/>
    <w:uiPriority w:val="99"/>
    <w:semiHidden/>
    <w:unhideWhenUsed/>
    <w:rsid w:val="00837888"/>
    <w:pPr>
      <w:spacing w:after="120"/>
    </w:pPr>
  </w:style>
  <w:style w:type="character" w:customStyle="1" w:styleId="Char">
    <w:name w:val="Σώμα κειμένου Char"/>
    <w:basedOn w:val="a0"/>
    <w:link w:val="a4"/>
    <w:uiPriority w:val="99"/>
    <w:semiHidden/>
    <w:rsid w:val="00837888"/>
    <w:rPr>
      <w:rFonts w:ascii="Times New Roman" w:eastAsia="Arial Unicode MS" w:hAnsi="Times New Roman" w:cs="Times New Roman"/>
      <w:sz w:val="24"/>
      <w:szCs w:val="24"/>
      <w:bdr w:val="nil"/>
      <w:lang w:val="en-US"/>
    </w:rPr>
  </w:style>
  <w:style w:type="paragraph" w:styleId="a5">
    <w:name w:val="Title"/>
    <w:basedOn w:val="a"/>
    <w:next w:val="a"/>
    <w:link w:val="Char0"/>
    <w:uiPriority w:val="10"/>
    <w:qFormat/>
    <w:rsid w:val="00CB07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5"/>
    <w:uiPriority w:val="10"/>
    <w:rsid w:val="00CB076E"/>
    <w:rPr>
      <w:rFonts w:asciiTheme="majorHAnsi" w:eastAsiaTheme="majorEastAsia" w:hAnsiTheme="majorHAnsi" w:cstheme="majorBidi"/>
      <w:color w:val="17365D" w:themeColor="text2" w:themeShade="BF"/>
      <w:spacing w:val="5"/>
      <w:kern w:val="28"/>
      <w:sz w:val="52"/>
      <w:szCs w:val="52"/>
      <w:bdr w:val="nil"/>
      <w:lang w:val="en-US"/>
    </w:rPr>
  </w:style>
  <w:style w:type="paragraph" w:customStyle="1" w:styleId="Default">
    <w:name w:val="Default"/>
    <w:rsid w:val="00604C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Char">
    <w:name w:val="Επικεφαλίδα 1 Char"/>
    <w:basedOn w:val="a0"/>
    <w:link w:val="1"/>
    <w:uiPriority w:val="9"/>
    <w:rsid w:val="00AA15A0"/>
    <w:rPr>
      <w:rFonts w:asciiTheme="majorHAnsi" w:eastAsiaTheme="majorEastAsia" w:hAnsiTheme="majorHAnsi" w:cstheme="majorBidi"/>
      <w:b/>
      <w:bCs/>
      <w:color w:val="365F91" w:themeColor="accent1" w:themeShade="BF"/>
      <w:sz w:val="28"/>
      <w:szCs w:val="28"/>
      <w:bdr w:val="nil"/>
      <w:lang w:val="en-US"/>
    </w:rPr>
  </w:style>
  <w:style w:type="paragraph" w:styleId="a6">
    <w:name w:val="List Paragraph"/>
    <w:basedOn w:val="a"/>
    <w:uiPriority w:val="34"/>
    <w:qFormat/>
    <w:rsid w:val="00484AA9"/>
    <w:pPr>
      <w:ind w:left="720"/>
      <w:contextualSpacing/>
    </w:pPr>
  </w:style>
  <w:style w:type="character" w:styleId="-">
    <w:name w:val="Hyperlink"/>
    <w:basedOn w:val="a0"/>
    <w:uiPriority w:val="99"/>
    <w:unhideWhenUsed/>
    <w:rsid w:val="000B31E0"/>
    <w:rPr>
      <w:color w:val="0000FF" w:themeColor="hyperlink"/>
      <w:u w:val="single"/>
    </w:rPr>
  </w:style>
  <w:style w:type="character" w:styleId="-0">
    <w:name w:val="FollowedHyperlink"/>
    <w:basedOn w:val="a0"/>
    <w:uiPriority w:val="99"/>
    <w:semiHidden/>
    <w:unhideWhenUsed/>
    <w:rsid w:val="001934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28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1">
    <w:name w:val="heading 1"/>
    <w:basedOn w:val="a"/>
    <w:next w:val="a"/>
    <w:link w:val="1Char"/>
    <w:uiPriority w:val="9"/>
    <w:qFormat/>
    <w:rsid w:val="00AA1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uiPriority w:val="9"/>
    <w:unhideWhenUsed/>
    <w:qFormat/>
    <w:rsid w:val="00EA28FF"/>
    <w:pPr>
      <w:keepNext/>
      <w:keepLines/>
      <w:spacing w:before="200"/>
      <w:outlineLvl w:val="2"/>
    </w:pPr>
    <w:rPr>
      <w:rFonts w:ascii="Helvetica Neue" w:eastAsia="Times New Roman" w:hAnsi="Helvetica Neue"/>
      <w:b/>
      <w:bCs/>
      <w:color w:val="00A2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A28FF"/>
    <w:rPr>
      <w:rFonts w:ascii="Helvetica Neue" w:eastAsia="Times New Roman" w:hAnsi="Helvetica Neue" w:cs="Times New Roman"/>
      <w:b/>
      <w:bCs/>
      <w:color w:val="00A2FF"/>
      <w:sz w:val="24"/>
      <w:szCs w:val="24"/>
      <w:bdr w:val="nil"/>
      <w:lang w:val="en-US"/>
    </w:rPr>
  </w:style>
  <w:style w:type="paragraph" w:customStyle="1" w:styleId="A3">
    <w:name w:val="Κύριο τμήμα A"/>
    <w:rsid w:val="00EA28F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rPr>
  </w:style>
  <w:style w:type="paragraph" w:styleId="Web">
    <w:name w:val="Normal (Web)"/>
    <w:basedOn w:val="a"/>
    <w:uiPriority w:val="99"/>
    <w:unhideWhenUsed/>
    <w:rsid w:val="00EA28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4">
    <w:name w:val="Body Text"/>
    <w:basedOn w:val="a"/>
    <w:link w:val="Char"/>
    <w:uiPriority w:val="99"/>
    <w:semiHidden/>
    <w:unhideWhenUsed/>
    <w:rsid w:val="00837888"/>
    <w:pPr>
      <w:spacing w:after="120"/>
    </w:pPr>
  </w:style>
  <w:style w:type="character" w:customStyle="1" w:styleId="Char">
    <w:name w:val="Σώμα κειμένου Char"/>
    <w:basedOn w:val="a0"/>
    <w:link w:val="a4"/>
    <w:uiPriority w:val="99"/>
    <w:semiHidden/>
    <w:rsid w:val="00837888"/>
    <w:rPr>
      <w:rFonts w:ascii="Times New Roman" w:eastAsia="Arial Unicode MS" w:hAnsi="Times New Roman" w:cs="Times New Roman"/>
      <w:sz w:val="24"/>
      <w:szCs w:val="24"/>
      <w:bdr w:val="nil"/>
      <w:lang w:val="en-US"/>
    </w:rPr>
  </w:style>
  <w:style w:type="paragraph" w:styleId="a5">
    <w:name w:val="Title"/>
    <w:basedOn w:val="a"/>
    <w:next w:val="a"/>
    <w:link w:val="Char0"/>
    <w:uiPriority w:val="10"/>
    <w:qFormat/>
    <w:rsid w:val="00CB07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5"/>
    <w:uiPriority w:val="10"/>
    <w:rsid w:val="00CB076E"/>
    <w:rPr>
      <w:rFonts w:asciiTheme="majorHAnsi" w:eastAsiaTheme="majorEastAsia" w:hAnsiTheme="majorHAnsi" w:cstheme="majorBidi"/>
      <w:color w:val="17365D" w:themeColor="text2" w:themeShade="BF"/>
      <w:spacing w:val="5"/>
      <w:kern w:val="28"/>
      <w:sz w:val="52"/>
      <w:szCs w:val="52"/>
      <w:bdr w:val="nil"/>
      <w:lang w:val="en-US"/>
    </w:rPr>
  </w:style>
  <w:style w:type="paragraph" w:customStyle="1" w:styleId="Default">
    <w:name w:val="Default"/>
    <w:rsid w:val="00604C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Char">
    <w:name w:val="Επικεφαλίδα 1 Char"/>
    <w:basedOn w:val="a0"/>
    <w:link w:val="1"/>
    <w:uiPriority w:val="9"/>
    <w:rsid w:val="00AA15A0"/>
    <w:rPr>
      <w:rFonts w:asciiTheme="majorHAnsi" w:eastAsiaTheme="majorEastAsia" w:hAnsiTheme="majorHAnsi" w:cstheme="majorBidi"/>
      <w:b/>
      <w:bCs/>
      <w:color w:val="365F91" w:themeColor="accent1" w:themeShade="BF"/>
      <w:sz w:val="28"/>
      <w:szCs w:val="28"/>
      <w:bdr w:val="nil"/>
      <w:lang w:val="en-US"/>
    </w:rPr>
  </w:style>
  <w:style w:type="paragraph" w:styleId="a6">
    <w:name w:val="List Paragraph"/>
    <w:basedOn w:val="a"/>
    <w:uiPriority w:val="34"/>
    <w:qFormat/>
    <w:rsid w:val="00484AA9"/>
    <w:pPr>
      <w:ind w:left="720"/>
      <w:contextualSpacing/>
    </w:pPr>
  </w:style>
  <w:style w:type="character" w:styleId="-">
    <w:name w:val="Hyperlink"/>
    <w:basedOn w:val="a0"/>
    <w:uiPriority w:val="99"/>
    <w:unhideWhenUsed/>
    <w:rsid w:val="000B31E0"/>
    <w:rPr>
      <w:color w:val="0000FF" w:themeColor="hyperlink"/>
      <w:u w:val="single"/>
    </w:rPr>
  </w:style>
  <w:style w:type="character" w:styleId="-0">
    <w:name w:val="FollowedHyperlink"/>
    <w:basedOn w:val="a0"/>
    <w:uiPriority w:val="99"/>
    <w:semiHidden/>
    <w:unhideWhenUsed/>
    <w:rsid w:val="001934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3356">
      <w:bodyDiv w:val="1"/>
      <w:marLeft w:val="0"/>
      <w:marRight w:val="0"/>
      <w:marTop w:val="0"/>
      <w:marBottom w:val="0"/>
      <w:divBdr>
        <w:top w:val="none" w:sz="0" w:space="0" w:color="auto"/>
        <w:left w:val="none" w:sz="0" w:space="0" w:color="auto"/>
        <w:bottom w:val="none" w:sz="0" w:space="0" w:color="auto"/>
        <w:right w:val="none" w:sz="0" w:space="0" w:color="auto"/>
      </w:divBdr>
    </w:div>
    <w:div w:id="320933947">
      <w:bodyDiv w:val="1"/>
      <w:marLeft w:val="0"/>
      <w:marRight w:val="0"/>
      <w:marTop w:val="0"/>
      <w:marBottom w:val="0"/>
      <w:divBdr>
        <w:top w:val="none" w:sz="0" w:space="0" w:color="auto"/>
        <w:left w:val="none" w:sz="0" w:space="0" w:color="auto"/>
        <w:bottom w:val="none" w:sz="0" w:space="0" w:color="auto"/>
        <w:right w:val="none" w:sz="0" w:space="0" w:color="auto"/>
      </w:divBdr>
    </w:div>
    <w:div w:id="938871578">
      <w:bodyDiv w:val="1"/>
      <w:marLeft w:val="0"/>
      <w:marRight w:val="0"/>
      <w:marTop w:val="0"/>
      <w:marBottom w:val="0"/>
      <w:divBdr>
        <w:top w:val="none" w:sz="0" w:space="0" w:color="auto"/>
        <w:left w:val="none" w:sz="0" w:space="0" w:color="auto"/>
        <w:bottom w:val="none" w:sz="0" w:space="0" w:color="auto"/>
        <w:right w:val="none" w:sz="0" w:space="0" w:color="auto"/>
      </w:divBdr>
    </w:div>
    <w:div w:id="1447961698">
      <w:bodyDiv w:val="1"/>
      <w:marLeft w:val="0"/>
      <w:marRight w:val="0"/>
      <w:marTop w:val="0"/>
      <w:marBottom w:val="0"/>
      <w:divBdr>
        <w:top w:val="none" w:sz="0" w:space="0" w:color="auto"/>
        <w:left w:val="none" w:sz="0" w:space="0" w:color="auto"/>
        <w:bottom w:val="none" w:sz="0" w:space="0" w:color="auto"/>
        <w:right w:val="none" w:sz="0" w:space="0" w:color="auto"/>
      </w:divBdr>
    </w:div>
    <w:div w:id="1715500451">
      <w:bodyDiv w:val="1"/>
      <w:marLeft w:val="0"/>
      <w:marRight w:val="0"/>
      <w:marTop w:val="0"/>
      <w:marBottom w:val="0"/>
      <w:divBdr>
        <w:top w:val="none" w:sz="0" w:space="0" w:color="auto"/>
        <w:left w:val="none" w:sz="0" w:space="0" w:color="auto"/>
        <w:bottom w:val="none" w:sz="0" w:space="0" w:color="auto"/>
        <w:right w:val="none" w:sz="0" w:space="0" w:color="auto"/>
      </w:divBdr>
    </w:div>
    <w:div w:id="20901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dis.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aidis.com/chr-kellas-i-larisa-paramenei-ischyri-me-to-neo-stratigiko-schediasmo-kamia-anisychia-gia-ta-stelechi-tis-1is-stratias/" TargetMode="External"/><Relationship Id="rId4" Type="http://schemas.microsoft.com/office/2007/relationships/stylesWithEffects" Target="stylesWithEffects.xml"/><Relationship Id="rId9" Type="http://schemas.openxmlformats.org/officeDocument/2006/relationships/hyperlink" Target="https://paidis.com/anavrasmos-ston-abelona-gia-to-kleisimo-tou-stratopedo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04DD-7C96-412F-9B56-DD270447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324</Words>
  <Characters>1750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Windows User</cp:lastModifiedBy>
  <cp:revision>9</cp:revision>
  <cp:lastPrinted>2025-11-12T07:50:00Z</cp:lastPrinted>
  <dcterms:created xsi:type="dcterms:W3CDTF">2025-11-12T06:59:00Z</dcterms:created>
  <dcterms:modified xsi:type="dcterms:W3CDTF">2025-11-12T07:50:00Z</dcterms:modified>
</cp:coreProperties>
</file>