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E35" w:rsidRDefault="00255E35" w:rsidP="00255E35">
      <w:pPr>
        <w:pStyle w:val="Body"/>
        <w:ind w:left="284" w:right="282"/>
        <w:jc w:val="center"/>
        <w:rPr>
          <w:rFonts w:hint="eastAsia"/>
        </w:rPr>
      </w:pPr>
      <w:bookmarkStart w:id="0" w:name="_GoBack"/>
      <w:bookmarkEnd w:id="0"/>
      <w:r>
        <w:rPr>
          <w:rFonts w:ascii="Calibri" w:eastAsia="Calibri" w:hAnsi="Calibri" w:cs="Times New Roman"/>
          <w:noProof/>
          <w:color w:val="auto"/>
          <w:bdr w:val="none" w:sz="0" w:space="0" w:color="auto" w:frame="1"/>
        </w:rPr>
        <w:drawing>
          <wp:inline distT="0" distB="0" distL="0" distR="0">
            <wp:extent cx="1952625" cy="657225"/>
            <wp:effectExtent l="19050" t="0" r="9525"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4" cstate="print"/>
                    <a:srcRect/>
                    <a:stretch>
                      <a:fillRect/>
                    </a:stretch>
                  </pic:blipFill>
                  <pic:spPr bwMode="auto">
                    <a:xfrm>
                      <a:off x="0" y="0"/>
                      <a:ext cx="1952625" cy="657225"/>
                    </a:xfrm>
                    <a:prstGeom prst="rect">
                      <a:avLst/>
                    </a:prstGeom>
                    <a:noFill/>
                    <a:ln w="9525">
                      <a:noFill/>
                      <a:miter lim="800000"/>
                      <a:headEnd/>
                      <a:tailEnd/>
                    </a:ln>
                  </pic:spPr>
                </pic:pic>
              </a:graphicData>
            </a:graphic>
          </wp:inline>
        </w:drawing>
      </w:r>
    </w:p>
    <w:p w:rsidR="00255E35" w:rsidRDefault="00255E35" w:rsidP="00255E35">
      <w:pPr>
        <w:pStyle w:val="Body"/>
        <w:spacing w:line="360" w:lineRule="auto"/>
        <w:ind w:left="284" w:right="282"/>
        <w:jc w:val="center"/>
        <w:rPr>
          <w:rFonts w:ascii="Calibri" w:eastAsia="Calibri" w:hAnsi="Calibri" w:cs="Calibri"/>
        </w:rPr>
      </w:pPr>
      <w:r>
        <w:rPr>
          <w:rFonts w:ascii="Calibri" w:eastAsia="Calibri" w:hAnsi="Calibri" w:cs="Times New Roman"/>
          <w:noProof/>
          <w:color w:val="auto"/>
          <w:sz w:val="28"/>
          <w:szCs w:val="28"/>
          <w:bdr w:val="none" w:sz="0" w:space="0" w:color="auto" w:frame="1"/>
        </w:rPr>
        <w:drawing>
          <wp:inline distT="0" distB="0" distL="0" distR="0">
            <wp:extent cx="2181225" cy="133350"/>
            <wp:effectExtent l="19050" t="0" r="952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 cstate="print"/>
                    <a:srcRect/>
                    <a:stretch>
                      <a:fillRect/>
                    </a:stretch>
                  </pic:blipFill>
                  <pic:spPr bwMode="auto">
                    <a:xfrm>
                      <a:off x="0" y="0"/>
                      <a:ext cx="2181225" cy="133350"/>
                    </a:xfrm>
                    <a:prstGeom prst="rect">
                      <a:avLst/>
                    </a:prstGeom>
                    <a:noFill/>
                    <a:ln w="9525">
                      <a:noFill/>
                      <a:miter lim="800000"/>
                      <a:headEnd/>
                      <a:tailEnd/>
                    </a:ln>
                  </pic:spPr>
                </pic:pic>
              </a:graphicData>
            </a:graphic>
          </wp:inline>
        </w:drawing>
      </w:r>
    </w:p>
    <w:p w:rsidR="00255E35" w:rsidRDefault="00255E35" w:rsidP="00255E35">
      <w:pPr>
        <w:pStyle w:val="Body"/>
        <w:spacing w:line="360" w:lineRule="auto"/>
        <w:ind w:left="284" w:right="282"/>
        <w:rPr>
          <w:rFonts w:ascii="Calibri" w:eastAsia="Calibri" w:hAnsi="Calibri" w:cs="Calibri"/>
        </w:rPr>
      </w:pPr>
    </w:p>
    <w:p w:rsidR="00255E35" w:rsidRDefault="00A8661B" w:rsidP="00255E35">
      <w:pPr>
        <w:pStyle w:val="BodyA"/>
        <w:spacing w:after="0" w:line="360" w:lineRule="auto"/>
        <w:ind w:left="284" w:right="282"/>
        <w:jc w:val="right"/>
        <w:rPr>
          <w:rFonts w:ascii="Book Antiqua" w:hAnsi="Book Antiqua"/>
          <w:b/>
          <w:bCs/>
          <w:sz w:val="24"/>
          <w:szCs w:val="24"/>
        </w:rPr>
      </w:pPr>
      <w:r>
        <w:rPr>
          <w:rFonts w:ascii="Book Antiqua" w:hAnsi="Book Antiqua"/>
          <w:b/>
          <w:bCs/>
          <w:sz w:val="24"/>
          <w:szCs w:val="24"/>
        </w:rPr>
        <w:t xml:space="preserve">Αθήνα, </w:t>
      </w:r>
      <w:r w:rsidR="00A8556F">
        <w:rPr>
          <w:rFonts w:ascii="Book Antiqua" w:hAnsi="Book Antiqua"/>
          <w:b/>
          <w:bCs/>
          <w:sz w:val="24"/>
          <w:szCs w:val="24"/>
        </w:rPr>
        <w:t>2</w:t>
      </w:r>
      <w:r w:rsidR="00A8556F">
        <w:rPr>
          <w:rFonts w:ascii="Book Antiqua" w:hAnsi="Book Antiqua"/>
          <w:b/>
          <w:bCs/>
          <w:sz w:val="24"/>
          <w:szCs w:val="24"/>
          <w:lang w:val="en-US"/>
        </w:rPr>
        <w:t>5</w:t>
      </w:r>
      <w:r w:rsidR="00A8556F">
        <w:rPr>
          <w:rFonts w:ascii="Book Antiqua" w:hAnsi="Book Antiqua"/>
          <w:b/>
          <w:bCs/>
          <w:sz w:val="24"/>
          <w:szCs w:val="24"/>
        </w:rPr>
        <w:t>/</w:t>
      </w:r>
      <w:r w:rsidR="00A8556F">
        <w:rPr>
          <w:rFonts w:ascii="Book Antiqua" w:hAnsi="Book Antiqua"/>
          <w:b/>
          <w:bCs/>
          <w:sz w:val="24"/>
          <w:szCs w:val="24"/>
          <w:lang w:val="en-US"/>
        </w:rPr>
        <w:t>2</w:t>
      </w:r>
      <w:r w:rsidR="0091568D">
        <w:rPr>
          <w:rFonts w:ascii="Book Antiqua" w:hAnsi="Book Antiqua"/>
          <w:b/>
          <w:bCs/>
          <w:sz w:val="24"/>
          <w:szCs w:val="24"/>
        </w:rPr>
        <w:t>/ 2024</w:t>
      </w:r>
    </w:p>
    <w:p w:rsidR="00255E35" w:rsidRDefault="00255E35" w:rsidP="00255E35">
      <w:pPr>
        <w:pStyle w:val="BodyA"/>
        <w:spacing w:after="0" w:line="360" w:lineRule="auto"/>
        <w:ind w:left="284" w:right="282"/>
        <w:jc w:val="center"/>
        <w:rPr>
          <w:rFonts w:ascii="Book Antiqua" w:hAnsi="Book Antiqua"/>
          <w:b/>
          <w:bCs/>
          <w:sz w:val="24"/>
          <w:szCs w:val="24"/>
        </w:rPr>
      </w:pPr>
    </w:p>
    <w:p w:rsidR="00255E35" w:rsidRDefault="00255E35" w:rsidP="00255E35">
      <w:pPr>
        <w:pStyle w:val="BodyA"/>
        <w:spacing w:after="0" w:line="360" w:lineRule="auto"/>
        <w:ind w:left="284" w:right="282"/>
        <w:jc w:val="center"/>
        <w:rPr>
          <w:rFonts w:ascii="Book Antiqua" w:hAnsi="Book Antiqua"/>
          <w:b/>
          <w:bCs/>
          <w:sz w:val="24"/>
          <w:szCs w:val="24"/>
        </w:rPr>
      </w:pPr>
      <w:r>
        <w:rPr>
          <w:rFonts w:ascii="Book Antiqua" w:hAnsi="Book Antiqua"/>
          <w:b/>
          <w:bCs/>
          <w:sz w:val="24"/>
          <w:szCs w:val="24"/>
        </w:rPr>
        <w:t>Προς το Προεδρείο της Βουλής των Ελλήνων</w:t>
      </w:r>
    </w:p>
    <w:p w:rsidR="00255E35" w:rsidRDefault="00255E35" w:rsidP="00255E35">
      <w:pPr>
        <w:pStyle w:val="BodyA"/>
        <w:spacing w:after="0" w:line="360" w:lineRule="auto"/>
        <w:ind w:left="284" w:right="282"/>
        <w:jc w:val="center"/>
        <w:rPr>
          <w:rFonts w:ascii="Book Antiqua" w:hAnsi="Book Antiqua"/>
          <w:b/>
          <w:bCs/>
          <w:sz w:val="24"/>
          <w:szCs w:val="24"/>
          <w:u w:val="single"/>
        </w:rPr>
      </w:pPr>
    </w:p>
    <w:p w:rsidR="00255E35" w:rsidRDefault="00255E35" w:rsidP="00255E35">
      <w:pPr>
        <w:pStyle w:val="BodyA"/>
        <w:spacing w:after="0" w:line="360" w:lineRule="auto"/>
        <w:ind w:left="284" w:right="282"/>
        <w:jc w:val="center"/>
        <w:rPr>
          <w:rFonts w:ascii="Book Antiqua" w:hAnsi="Book Antiqua"/>
          <w:b/>
          <w:bCs/>
          <w:sz w:val="24"/>
          <w:szCs w:val="24"/>
          <w:u w:val="single"/>
        </w:rPr>
      </w:pPr>
      <w:r>
        <w:rPr>
          <w:rFonts w:ascii="Book Antiqua" w:hAnsi="Book Antiqua"/>
          <w:b/>
          <w:bCs/>
          <w:sz w:val="24"/>
          <w:szCs w:val="24"/>
          <w:u w:val="single"/>
        </w:rPr>
        <w:t>ΑΝΑΦΟΡΑ</w:t>
      </w:r>
    </w:p>
    <w:p w:rsidR="00255E35" w:rsidRPr="00A8661B" w:rsidRDefault="00255E35" w:rsidP="00255E35">
      <w:pPr>
        <w:pStyle w:val="BodyA"/>
        <w:spacing w:after="0" w:line="360" w:lineRule="auto"/>
        <w:ind w:left="284" w:right="282"/>
        <w:jc w:val="center"/>
        <w:rPr>
          <w:rFonts w:ascii="Book Antiqua" w:hAnsi="Book Antiqua"/>
          <w:b/>
          <w:bCs/>
          <w:sz w:val="24"/>
          <w:szCs w:val="24"/>
        </w:rPr>
      </w:pPr>
      <w:r>
        <w:rPr>
          <w:rFonts w:ascii="Book Antiqua" w:hAnsi="Book Antiqua"/>
          <w:b/>
          <w:bCs/>
          <w:sz w:val="24"/>
          <w:szCs w:val="24"/>
        </w:rPr>
        <w:t xml:space="preserve">Προς τον κ. Υπουργό </w:t>
      </w:r>
      <w:r w:rsidR="005364D3">
        <w:rPr>
          <w:rFonts w:ascii="Book Antiqua" w:hAnsi="Book Antiqua"/>
          <w:b/>
          <w:bCs/>
          <w:sz w:val="24"/>
          <w:szCs w:val="24"/>
        </w:rPr>
        <w:t>Υποδομών και Μεταφορών</w:t>
      </w:r>
    </w:p>
    <w:p w:rsidR="00255E35" w:rsidRDefault="00255E35" w:rsidP="00255E35">
      <w:pPr>
        <w:pStyle w:val="BodyA"/>
        <w:spacing w:after="0" w:line="360" w:lineRule="auto"/>
        <w:ind w:left="284" w:right="282"/>
        <w:jc w:val="center"/>
        <w:rPr>
          <w:rFonts w:ascii="Book Antiqua" w:hAnsi="Book Antiqua"/>
          <w:b/>
          <w:bCs/>
          <w:sz w:val="24"/>
          <w:szCs w:val="24"/>
        </w:rPr>
      </w:pPr>
    </w:p>
    <w:p w:rsidR="00255E35" w:rsidRPr="001828A4" w:rsidRDefault="00255E35" w:rsidP="00255E35">
      <w:pPr>
        <w:pStyle w:val="BodyA"/>
        <w:spacing w:after="0" w:line="360" w:lineRule="auto"/>
        <w:ind w:left="284" w:right="282"/>
        <w:jc w:val="both"/>
        <w:rPr>
          <w:rFonts w:ascii="Book Antiqua" w:hAnsi="Book Antiqua"/>
          <w:b/>
          <w:sz w:val="24"/>
          <w:szCs w:val="24"/>
        </w:rPr>
      </w:pPr>
      <w:r>
        <w:rPr>
          <w:rFonts w:ascii="Book Antiqua" w:hAnsi="Book Antiqua"/>
          <w:b/>
          <w:bCs/>
          <w:sz w:val="24"/>
          <w:szCs w:val="24"/>
        </w:rPr>
        <w:t xml:space="preserve">Θέμα: </w:t>
      </w:r>
      <w:r>
        <w:rPr>
          <w:rFonts w:ascii="Book Antiqua" w:hAnsi="Book Antiqua"/>
          <w:b/>
          <w:sz w:val="24"/>
          <w:szCs w:val="24"/>
        </w:rPr>
        <w:t>«</w:t>
      </w:r>
      <w:r w:rsidR="00A8556F">
        <w:rPr>
          <w:rFonts w:ascii="Book Antiqua" w:hAnsi="Book Antiqua"/>
          <w:b/>
          <w:sz w:val="24"/>
          <w:szCs w:val="24"/>
        </w:rPr>
        <w:t>Ουσιαστική αναβάθμιση και ολοκλήρωση του ΒΟΑΚ</w:t>
      </w:r>
      <w:r w:rsidRPr="001828A4">
        <w:rPr>
          <w:rFonts w:ascii="Book Antiqua" w:hAnsi="Book Antiqua"/>
          <w:b/>
          <w:sz w:val="24"/>
          <w:szCs w:val="24"/>
        </w:rPr>
        <w:t>».</w:t>
      </w:r>
    </w:p>
    <w:p w:rsidR="00255E35" w:rsidRDefault="00255E35" w:rsidP="00255E35">
      <w:pPr>
        <w:pStyle w:val="BodyA"/>
        <w:spacing w:after="0" w:line="360" w:lineRule="auto"/>
        <w:ind w:left="284" w:right="282"/>
        <w:jc w:val="both"/>
        <w:rPr>
          <w:rFonts w:ascii="Book Antiqua" w:hAnsi="Book Antiqua"/>
          <w:sz w:val="24"/>
          <w:szCs w:val="24"/>
        </w:rPr>
      </w:pPr>
      <w:r>
        <w:rPr>
          <w:rFonts w:ascii="Arial" w:hAnsi="Arial" w:cs="Arial"/>
          <w:color w:val="222222"/>
          <w:sz w:val="21"/>
          <w:szCs w:val="21"/>
        </w:rPr>
        <w:br/>
      </w:r>
      <w:r>
        <w:rPr>
          <w:rFonts w:ascii="Book Antiqua" w:hAnsi="Book Antiqua"/>
          <w:sz w:val="24"/>
          <w:szCs w:val="24"/>
        </w:rPr>
        <w:t xml:space="preserve">Ο </w:t>
      </w:r>
      <w:r w:rsidR="00735999">
        <w:rPr>
          <w:rFonts w:ascii="Book Antiqua" w:hAnsi="Book Antiqua"/>
          <w:b/>
          <w:bCs/>
          <w:sz w:val="24"/>
          <w:szCs w:val="24"/>
        </w:rPr>
        <w:t xml:space="preserve">Βουλευτής, ν. </w:t>
      </w:r>
      <w:r>
        <w:rPr>
          <w:rFonts w:ascii="Book Antiqua" w:hAnsi="Book Antiqua"/>
          <w:b/>
          <w:bCs/>
          <w:sz w:val="24"/>
          <w:szCs w:val="24"/>
        </w:rPr>
        <w:t xml:space="preserve">Ηρακλείου ΣΥ.ΡΙΖ.Α - Προοδευτική Συμμαχία Μαμουλάκης Χαράλαμπος (Χάρης), </w:t>
      </w:r>
      <w:r>
        <w:rPr>
          <w:rFonts w:ascii="Book Antiqua" w:hAnsi="Book Antiqua"/>
          <w:sz w:val="24"/>
          <w:szCs w:val="24"/>
        </w:rPr>
        <w:t xml:space="preserve">καταθέτει προς τον κ. </w:t>
      </w:r>
      <w:r>
        <w:rPr>
          <w:rFonts w:ascii="Book Antiqua" w:hAnsi="Book Antiqua"/>
          <w:b/>
          <w:sz w:val="24"/>
          <w:szCs w:val="24"/>
        </w:rPr>
        <w:t>Υπουργό</w:t>
      </w:r>
      <w:r>
        <w:rPr>
          <w:rFonts w:ascii="Book Antiqua" w:hAnsi="Book Antiqua"/>
          <w:sz w:val="24"/>
          <w:szCs w:val="24"/>
        </w:rPr>
        <w:t> </w:t>
      </w:r>
      <w:r w:rsidR="00C857E5">
        <w:rPr>
          <w:rFonts w:ascii="Book Antiqua" w:hAnsi="Book Antiqua"/>
          <w:b/>
          <w:bCs/>
          <w:sz w:val="24"/>
          <w:szCs w:val="24"/>
        </w:rPr>
        <w:t>Υποδομών και Μεταφορών</w:t>
      </w:r>
      <w:r>
        <w:rPr>
          <w:rFonts w:ascii="Book Antiqua" w:hAnsi="Book Antiqua"/>
          <w:b/>
          <w:bCs/>
          <w:sz w:val="24"/>
          <w:szCs w:val="24"/>
        </w:rPr>
        <w:t xml:space="preserve">,  </w:t>
      </w:r>
      <w:r>
        <w:rPr>
          <w:rFonts w:ascii="Book Antiqua" w:hAnsi="Book Antiqua"/>
          <w:bCs/>
          <w:sz w:val="24"/>
          <w:szCs w:val="24"/>
        </w:rPr>
        <w:t>α</w:t>
      </w:r>
      <w:r w:rsidR="00A57B99">
        <w:rPr>
          <w:rFonts w:ascii="Book Antiqua" w:hAnsi="Book Antiqua"/>
          <w:sz w:val="24"/>
          <w:szCs w:val="24"/>
        </w:rPr>
        <w:t xml:space="preserve">ναφορά </w:t>
      </w:r>
      <w:r w:rsidR="007F3964">
        <w:rPr>
          <w:rFonts w:ascii="Book Antiqua" w:hAnsi="Book Antiqua"/>
          <w:sz w:val="24"/>
          <w:szCs w:val="24"/>
        </w:rPr>
        <w:t xml:space="preserve">το </w:t>
      </w:r>
      <w:r w:rsidR="00C857E5">
        <w:rPr>
          <w:rFonts w:ascii="Book Antiqua" w:hAnsi="Book Antiqua"/>
          <w:sz w:val="24"/>
          <w:szCs w:val="24"/>
        </w:rPr>
        <w:t>κοινό ψήφισμα</w:t>
      </w:r>
      <w:r w:rsidR="007B35CB">
        <w:rPr>
          <w:rFonts w:ascii="Book Antiqua" w:hAnsi="Book Antiqua"/>
          <w:sz w:val="24"/>
          <w:szCs w:val="24"/>
        </w:rPr>
        <w:t xml:space="preserve"> της </w:t>
      </w:r>
      <w:r w:rsidR="007B35CB" w:rsidRPr="00616A8C">
        <w:rPr>
          <w:rFonts w:ascii="Book Antiqua" w:hAnsi="Book Antiqua"/>
          <w:b/>
          <w:sz w:val="24"/>
          <w:szCs w:val="24"/>
        </w:rPr>
        <w:t>Περιφέρειας Κρήτης, του Δήμου Σητείας και του Τεχνικού Επιμελητηρίου Ελλάδας Τμήμα Ανατολικής Κρήτης (ΤΕΕ/ΤΑΚ)</w:t>
      </w:r>
      <w:r w:rsidR="00A57B99">
        <w:rPr>
          <w:rFonts w:ascii="Book Antiqua" w:hAnsi="Book Antiqua"/>
          <w:sz w:val="24"/>
          <w:szCs w:val="24"/>
        </w:rPr>
        <w:t xml:space="preserve"> το</w:t>
      </w:r>
      <w:r w:rsidR="004F1B45">
        <w:rPr>
          <w:rFonts w:ascii="Book Antiqua" w:hAnsi="Book Antiqua"/>
          <w:sz w:val="24"/>
          <w:szCs w:val="24"/>
        </w:rPr>
        <w:t xml:space="preserve"> οποίο</w:t>
      </w:r>
      <w:r w:rsidR="00912F06">
        <w:rPr>
          <w:rFonts w:ascii="Book Antiqua" w:hAnsi="Book Antiqua"/>
          <w:sz w:val="24"/>
          <w:szCs w:val="24"/>
        </w:rPr>
        <w:t xml:space="preserve"> </w:t>
      </w:r>
      <w:r w:rsidR="005364D3" w:rsidRPr="005364D3">
        <w:rPr>
          <w:rFonts w:ascii="Book Antiqua" w:hAnsi="Book Antiqua"/>
          <w:sz w:val="24"/>
          <w:szCs w:val="24"/>
        </w:rPr>
        <w:t>αναφέρεται στην ανάγκη διαμόρφωσης ενός σαφούς</w:t>
      </w:r>
      <w:r w:rsidR="00E869D4">
        <w:rPr>
          <w:rFonts w:ascii="Book Antiqua" w:hAnsi="Book Antiqua"/>
          <w:sz w:val="24"/>
          <w:szCs w:val="24"/>
        </w:rPr>
        <w:t>, ενωτικού και</w:t>
      </w:r>
      <w:r w:rsidR="005364D3" w:rsidRPr="005364D3">
        <w:rPr>
          <w:rFonts w:ascii="Book Antiqua" w:hAnsi="Book Antiqua"/>
          <w:sz w:val="24"/>
          <w:szCs w:val="24"/>
        </w:rPr>
        <w:t xml:space="preserve"> συντονισμένου πλαισίου διεκδίκησης, </w:t>
      </w:r>
      <w:r w:rsidR="00E869D4">
        <w:rPr>
          <w:rFonts w:ascii="Book Antiqua" w:hAnsi="Book Antiqua"/>
          <w:sz w:val="24"/>
          <w:szCs w:val="24"/>
        </w:rPr>
        <w:t>αφενός</w:t>
      </w:r>
      <w:r w:rsidR="005364D3" w:rsidRPr="005364D3">
        <w:rPr>
          <w:rFonts w:ascii="Book Antiqua" w:hAnsi="Book Antiqua"/>
          <w:sz w:val="24"/>
          <w:szCs w:val="24"/>
        </w:rPr>
        <w:t xml:space="preserve"> για την </w:t>
      </w:r>
      <w:r w:rsidR="00E869D4">
        <w:rPr>
          <w:rFonts w:ascii="Book Antiqua" w:hAnsi="Book Antiqua"/>
          <w:sz w:val="24"/>
          <w:szCs w:val="24"/>
        </w:rPr>
        <w:t>κατασκευή ενός ενιαίου</w:t>
      </w:r>
      <w:r w:rsidR="005364D3" w:rsidRPr="005364D3">
        <w:rPr>
          <w:rFonts w:ascii="Book Antiqua" w:hAnsi="Book Antiqua"/>
          <w:sz w:val="24"/>
          <w:szCs w:val="24"/>
        </w:rPr>
        <w:t xml:space="preserve"> Βόρειου Οδικού Άξονα Κρήτης (Β.Ο.Α.Κ.) από τη Σητ</w:t>
      </w:r>
      <w:r w:rsidR="00C65E62">
        <w:rPr>
          <w:rFonts w:ascii="Book Antiqua" w:hAnsi="Book Antiqua"/>
          <w:sz w:val="24"/>
          <w:szCs w:val="24"/>
        </w:rPr>
        <w:t xml:space="preserve">εία έως το Καστέλι </w:t>
      </w:r>
      <w:proofErr w:type="spellStart"/>
      <w:r w:rsidR="00C65E62">
        <w:rPr>
          <w:rFonts w:ascii="Book Antiqua" w:hAnsi="Book Antiqua"/>
          <w:sz w:val="24"/>
          <w:szCs w:val="24"/>
        </w:rPr>
        <w:t>Κισσάμου</w:t>
      </w:r>
      <w:proofErr w:type="spellEnd"/>
      <w:r w:rsidR="00C65E62">
        <w:rPr>
          <w:rFonts w:ascii="Book Antiqua" w:hAnsi="Book Antiqua"/>
          <w:sz w:val="24"/>
          <w:szCs w:val="24"/>
        </w:rPr>
        <w:t>,</w:t>
      </w:r>
      <w:r w:rsidR="005364D3" w:rsidRPr="005364D3">
        <w:rPr>
          <w:rFonts w:ascii="Book Antiqua" w:hAnsi="Book Antiqua"/>
          <w:sz w:val="24"/>
          <w:szCs w:val="24"/>
        </w:rPr>
        <w:t xml:space="preserve"> και</w:t>
      </w:r>
      <w:r w:rsidR="00C65E62">
        <w:rPr>
          <w:rFonts w:ascii="Book Antiqua" w:hAnsi="Book Antiqua"/>
          <w:sz w:val="24"/>
          <w:szCs w:val="24"/>
        </w:rPr>
        <w:t xml:space="preserve"> αφετέρου</w:t>
      </w:r>
      <w:r w:rsidR="005364D3" w:rsidRPr="005364D3">
        <w:rPr>
          <w:rFonts w:ascii="Book Antiqua" w:hAnsi="Book Antiqua"/>
          <w:sz w:val="24"/>
          <w:szCs w:val="24"/>
        </w:rPr>
        <w:t xml:space="preserve"> για την επίλυση σημαντικών </w:t>
      </w:r>
      <w:r w:rsidR="004A795B">
        <w:rPr>
          <w:rFonts w:ascii="Book Antiqua" w:hAnsi="Book Antiqua"/>
          <w:sz w:val="24"/>
          <w:szCs w:val="24"/>
        </w:rPr>
        <w:t>ζητημάτων</w:t>
      </w:r>
      <w:r w:rsidR="00E869D4">
        <w:rPr>
          <w:rFonts w:ascii="Book Antiqua" w:hAnsi="Book Antiqua"/>
          <w:sz w:val="24"/>
          <w:szCs w:val="24"/>
        </w:rPr>
        <w:t xml:space="preserve"> που </w:t>
      </w:r>
      <w:r w:rsidR="004A795B">
        <w:rPr>
          <w:rFonts w:ascii="Book Antiqua" w:hAnsi="Book Antiqua"/>
          <w:sz w:val="24"/>
          <w:szCs w:val="24"/>
        </w:rPr>
        <w:t>εκκρεμούν</w:t>
      </w:r>
      <w:r w:rsidR="00E869D4">
        <w:rPr>
          <w:rFonts w:ascii="Book Antiqua" w:hAnsi="Book Antiqua"/>
          <w:sz w:val="24"/>
          <w:szCs w:val="24"/>
        </w:rPr>
        <w:t xml:space="preserve"> και</w:t>
      </w:r>
      <w:r w:rsidR="005364D3" w:rsidRPr="005364D3">
        <w:rPr>
          <w:rFonts w:ascii="Book Antiqua" w:hAnsi="Book Antiqua"/>
          <w:sz w:val="24"/>
          <w:szCs w:val="24"/>
        </w:rPr>
        <w:t xml:space="preserve"> αφορούν στα υπό κατασκευή ή προς δημοπράτηση</w:t>
      </w:r>
      <w:r w:rsidR="006F564E">
        <w:rPr>
          <w:rFonts w:ascii="Book Antiqua" w:hAnsi="Book Antiqua"/>
          <w:sz w:val="24"/>
          <w:szCs w:val="24"/>
        </w:rPr>
        <w:t xml:space="preserve"> </w:t>
      </w:r>
      <w:r w:rsidR="00E869D4" w:rsidRPr="005364D3">
        <w:rPr>
          <w:rFonts w:ascii="Book Antiqua" w:hAnsi="Book Antiqua"/>
          <w:sz w:val="24"/>
          <w:szCs w:val="24"/>
        </w:rPr>
        <w:t>τμήματα</w:t>
      </w:r>
      <w:r w:rsidR="005364D3" w:rsidRPr="005364D3">
        <w:rPr>
          <w:rFonts w:ascii="Book Antiqua" w:hAnsi="Book Antiqua"/>
          <w:sz w:val="24"/>
          <w:szCs w:val="24"/>
        </w:rPr>
        <w:t>.</w:t>
      </w:r>
      <w:r w:rsidR="008E01D1">
        <w:rPr>
          <w:rFonts w:ascii="Book Antiqua" w:hAnsi="Book Antiqua"/>
          <w:sz w:val="24"/>
          <w:szCs w:val="24"/>
        </w:rPr>
        <w:t xml:space="preserve"> Οι συνυπογράφοντες φορείς</w:t>
      </w:r>
      <w:r w:rsidR="00F93E54">
        <w:rPr>
          <w:rFonts w:ascii="Book Antiqua" w:hAnsi="Book Antiqua"/>
          <w:sz w:val="24"/>
          <w:szCs w:val="24"/>
        </w:rPr>
        <w:t xml:space="preserve"> </w:t>
      </w:r>
      <w:r w:rsidR="008E01D1">
        <w:rPr>
          <w:rFonts w:ascii="Book Antiqua" w:hAnsi="Book Antiqua"/>
          <w:sz w:val="24"/>
          <w:szCs w:val="24"/>
        </w:rPr>
        <w:t>ζ</w:t>
      </w:r>
      <w:r w:rsidR="005364D3" w:rsidRPr="005364D3">
        <w:rPr>
          <w:rFonts w:ascii="Book Antiqua" w:hAnsi="Book Antiqua"/>
          <w:sz w:val="24"/>
          <w:szCs w:val="24"/>
        </w:rPr>
        <w:t>ητούν</w:t>
      </w:r>
      <w:r w:rsidR="008E01D1">
        <w:rPr>
          <w:rFonts w:ascii="Book Antiqua" w:hAnsi="Book Antiqua"/>
          <w:sz w:val="24"/>
          <w:szCs w:val="24"/>
        </w:rPr>
        <w:t xml:space="preserve"> </w:t>
      </w:r>
      <w:r w:rsidR="005364D3" w:rsidRPr="005364D3">
        <w:rPr>
          <w:rFonts w:ascii="Book Antiqua" w:hAnsi="Book Antiqua"/>
          <w:sz w:val="24"/>
          <w:szCs w:val="24"/>
        </w:rPr>
        <w:t>άμεση συνάντηση με τον Υπουργό Υποδομών και Μεταφορών, προκειμένου να τεθούν συγκεκριμένα χρονοδιαγράμματα για την υλοποίηση του έργου, καθώς και να συζητηθούν τα ζητήματα που αναδείχθηκαν κατά τη διάρκεια της ημερίδας στη Σητεία.</w:t>
      </w:r>
    </w:p>
    <w:p w:rsidR="00255E35" w:rsidRDefault="00255E35" w:rsidP="00255E35">
      <w:pPr>
        <w:pStyle w:val="Web"/>
        <w:jc w:val="center"/>
        <w:rPr>
          <w:color w:val="000000"/>
          <w:sz w:val="27"/>
          <w:szCs w:val="27"/>
        </w:rPr>
      </w:pPr>
      <w:r>
        <w:rPr>
          <w:rFonts w:ascii="Book Antiqua" w:hAnsi="Book Antiqua"/>
          <w:b/>
          <w:bCs/>
          <w:color w:val="000000"/>
        </w:rPr>
        <w:t>Επισυνάπτεται η επιστολή</w:t>
      </w:r>
    </w:p>
    <w:p w:rsidR="00255E35" w:rsidRDefault="00255E35" w:rsidP="00255E35">
      <w:pPr>
        <w:pStyle w:val="Web"/>
        <w:jc w:val="center"/>
        <w:rPr>
          <w:rFonts w:ascii="Book Antiqua" w:hAnsi="Book Antiqua"/>
          <w:b/>
          <w:bCs/>
          <w:color w:val="000000"/>
        </w:rPr>
      </w:pPr>
      <w:r>
        <w:rPr>
          <w:rFonts w:ascii="Book Antiqua" w:hAnsi="Book Antiqua"/>
          <w:b/>
          <w:bCs/>
          <w:color w:val="000000"/>
        </w:rPr>
        <w:t>Παρακαλούμε για την απάντηση και τις δικές σας ενέργειες.</w:t>
      </w:r>
    </w:p>
    <w:p w:rsidR="0091568D" w:rsidRDefault="0091568D" w:rsidP="00255E35">
      <w:pPr>
        <w:pStyle w:val="Web"/>
        <w:jc w:val="center"/>
        <w:rPr>
          <w:rFonts w:ascii="Book Antiqua" w:hAnsi="Book Antiqua"/>
          <w:b/>
          <w:bCs/>
          <w:color w:val="000000"/>
        </w:rPr>
      </w:pPr>
    </w:p>
    <w:p w:rsidR="00255E35" w:rsidRDefault="00A8556F" w:rsidP="00255E35">
      <w:pPr>
        <w:pStyle w:val="Web"/>
        <w:jc w:val="center"/>
        <w:rPr>
          <w:rFonts w:ascii="Book Antiqua" w:hAnsi="Book Antiqua"/>
          <w:b/>
          <w:bCs/>
          <w:color w:val="000000"/>
        </w:rPr>
      </w:pPr>
      <w:r>
        <w:rPr>
          <w:rFonts w:ascii="Book Antiqua" w:hAnsi="Book Antiqua"/>
          <w:b/>
          <w:bCs/>
          <w:color w:val="000000"/>
        </w:rPr>
        <w:t xml:space="preserve">Αθήνα, </w:t>
      </w:r>
      <w:r>
        <w:rPr>
          <w:rFonts w:ascii="Book Antiqua" w:hAnsi="Book Antiqua"/>
          <w:b/>
          <w:bCs/>
          <w:color w:val="000000"/>
          <w:lang w:val="en-US"/>
        </w:rPr>
        <w:t>25</w:t>
      </w:r>
      <w:r>
        <w:rPr>
          <w:rFonts w:ascii="Book Antiqua" w:hAnsi="Book Antiqua"/>
          <w:b/>
          <w:bCs/>
          <w:color w:val="000000"/>
        </w:rPr>
        <w:t xml:space="preserve">/ </w:t>
      </w:r>
      <w:r>
        <w:rPr>
          <w:rFonts w:ascii="Book Antiqua" w:hAnsi="Book Antiqua"/>
          <w:b/>
          <w:bCs/>
          <w:color w:val="000000"/>
          <w:lang w:val="en-US"/>
        </w:rPr>
        <w:t>2</w:t>
      </w:r>
      <w:r w:rsidR="00255E35">
        <w:rPr>
          <w:rFonts w:ascii="Book Antiqua" w:hAnsi="Book Antiqua"/>
          <w:b/>
          <w:bCs/>
          <w:color w:val="000000"/>
        </w:rPr>
        <w:t xml:space="preserve"> /2024</w:t>
      </w:r>
    </w:p>
    <w:p w:rsidR="00255E35" w:rsidRDefault="00255E35" w:rsidP="00255E35">
      <w:pPr>
        <w:pStyle w:val="Web"/>
        <w:jc w:val="center"/>
        <w:rPr>
          <w:color w:val="000000"/>
          <w:sz w:val="27"/>
          <w:szCs w:val="27"/>
        </w:rPr>
      </w:pPr>
      <w:r>
        <w:rPr>
          <w:rFonts w:ascii="Book Antiqua" w:hAnsi="Book Antiqua"/>
          <w:b/>
          <w:bCs/>
          <w:color w:val="000000"/>
        </w:rPr>
        <w:t>Ο καταθέτων Βουλευτής</w:t>
      </w:r>
    </w:p>
    <w:p w:rsidR="00CC0118" w:rsidRDefault="00255E35" w:rsidP="00255E35">
      <w:pPr>
        <w:pStyle w:val="Web"/>
        <w:jc w:val="center"/>
        <w:rPr>
          <w:rFonts w:ascii="Book Antiqua" w:hAnsi="Book Antiqua"/>
          <w:b/>
          <w:bCs/>
          <w:color w:val="000000"/>
        </w:rPr>
      </w:pPr>
      <w:r>
        <w:rPr>
          <w:rFonts w:ascii="Book Antiqua" w:hAnsi="Book Antiqua"/>
          <w:b/>
          <w:bCs/>
          <w:color w:val="000000"/>
        </w:rPr>
        <w:t>Μαμουλάκης Χάρης</w:t>
      </w:r>
    </w:p>
    <w:p w:rsidR="007F3964" w:rsidRDefault="007F3964" w:rsidP="00255E35">
      <w:pPr>
        <w:pStyle w:val="Web"/>
        <w:jc w:val="center"/>
        <w:rPr>
          <w:rFonts w:ascii="Book Antiqua" w:hAnsi="Book Antiqua"/>
          <w:b/>
          <w:bCs/>
          <w:color w:val="000000"/>
        </w:rPr>
      </w:pPr>
    </w:p>
    <w:p w:rsidR="007F3964" w:rsidRDefault="007F3964" w:rsidP="00255E35">
      <w:pPr>
        <w:pStyle w:val="Web"/>
        <w:jc w:val="center"/>
        <w:rPr>
          <w:rFonts w:ascii="Book Antiqua" w:hAnsi="Book Antiqua"/>
          <w:b/>
          <w:bCs/>
          <w:color w:val="000000"/>
        </w:rPr>
      </w:pPr>
    </w:p>
    <w:p w:rsidR="007F3964" w:rsidRDefault="007F3964" w:rsidP="001828A4">
      <w:pPr>
        <w:pStyle w:val="Web"/>
        <w:rPr>
          <w:rFonts w:ascii="Book Antiqua" w:hAnsi="Book Antiqua"/>
          <w:b/>
          <w:bCs/>
          <w:color w:val="000000"/>
        </w:rPr>
      </w:pPr>
    </w:p>
    <w:p w:rsidR="007F3964" w:rsidRPr="003B021F" w:rsidRDefault="007F3964" w:rsidP="00255E35">
      <w:pPr>
        <w:pStyle w:val="Web"/>
        <w:jc w:val="center"/>
        <w:rPr>
          <w:rFonts w:ascii="Book Antiqua" w:hAnsi="Book Antiqua"/>
          <w:b/>
          <w:bCs/>
          <w:color w:val="000000"/>
        </w:rPr>
      </w:pPr>
    </w:p>
    <w:p w:rsidR="003B021F" w:rsidRPr="003B021F" w:rsidRDefault="003B021F" w:rsidP="00255E35">
      <w:pPr>
        <w:pStyle w:val="Web"/>
        <w:jc w:val="center"/>
        <w:rPr>
          <w:rFonts w:ascii="Book Antiqua" w:hAnsi="Book Antiqua"/>
          <w:b/>
          <w:bCs/>
          <w:color w:val="000000"/>
        </w:rPr>
      </w:pPr>
    </w:p>
    <w:p w:rsidR="00912F06" w:rsidRDefault="00912F06" w:rsidP="00642D04">
      <w:pPr>
        <w:pStyle w:val="Web"/>
        <w:rPr>
          <w:rFonts w:ascii="Book Antiqua" w:hAnsi="Book Antiqua"/>
          <w:b/>
          <w:bCs/>
          <w:noProof/>
          <w:color w:val="000000"/>
        </w:rPr>
      </w:pPr>
    </w:p>
    <w:p w:rsidR="00912F06" w:rsidRDefault="00912F06" w:rsidP="009839C5">
      <w:pPr>
        <w:pStyle w:val="Web"/>
        <w:rPr>
          <w:rFonts w:ascii="Book Antiqua" w:hAnsi="Book Antiqua"/>
          <w:b/>
          <w:bCs/>
          <w:color w:val="000000"/>
        </w:rPr>
      </w:pPr>
    </w:p>
    <w:p w:rsidR="00D27882" w:rsidRDefault="00D27882" w:rsidP="009839C5">
      <w:pPr>
        <w:pStyle w:val="Web"/>
        <w:rPr>
          <w:rFonts w:ascii="Book Antiqua" w:hAnsi="Book Antiqua"/>
          <w:b/>
          <w:bCs/>
          <w:color w:val="000000"/>
        </w:rPr>
      </w:pPr>
    </w:p>
    <w:p w:rsidR="00D27882" w:rsidRDefault="00D27882" w:rsidP="009839C5">
      <w:pPr>
        <w:pStyle w:val="Web"/>
        <w:rPr>
          <w:rFonts w:ascii="Book Antiqua" w:hAnsi="Book Antiqua"/>
          <w:b/>
          <w:bCs/>
          <w:color w:val="000000"/>
        </w:rPr>
      </w:pPr>
    </w:p>
    <w:p w:rsidR="00D27882" w:rsidRDefault="00D27882" w:rsidP="009839C5">
      <w:pPr>
        <w:pStyle w:val="Web"/>
        <w:rPr>
          <w:rFonts w:ascii="Book Antiqua" w:hAnsi="Book Antiqua"/>
          <w:b/>
          <w:bCs/>
          <w:color w:val="000000"/>
        </w:rPr>
      </w:pPr>
    </w:p>
    <w:p w:rsidR="00D27882" w:rsidRDefault="00D27882" w:rsidP="009839C5">
      <w:pPr>
        <w:pStyle w:val="Web"/>
        <w:rPr>
          <w:rFonts w:ascii="Book Antiqua" w:hAnsi="Book Antiqua"/>
          <w:b/>
          <w:bCs/>
          <w:color w:val="000000"/>
        </w:rPr>
      </w:pPr>
    </w:p>
    <w:p w:rsidR="00D27882" w:rsidRDefault="00D27882" w:rsidP="009839C5">
      <w:pPr>
        <w:pStyle w:val="Web"/>
        <w:rPr>
          <w:rFonts w:ascii="Book Antiqua" w:hAnsi="Book Antiqua"/>
          <w:b/>
          <w:bCs/>
          <w:color w:val="000000"/>
        </w:rPr>
      </w:pPr>
    </w:p>
    <w:p w:rsidR="00D27882" w:rsidRDefault="00D27882" w:rsidP="009839C5">
      <w:pPr>
        <w:pStyle w:val="Web"/>
        <w:rPr>
          <w:rFonts w:ascii="Book Antiqua" w:hAnsi="Book Antiqua"/>
          <w:b/>
          <w:bCs/>
          <w:color w:val="000000"/>
        </w:rPr>
      </w:pPr>
    </w:p>
    <w:p w:rsidR="00D27882" w:rsidRDefault="00D27882" w:rsidP="009839C5">
      <w:pPr>
        <w:pStyle w:val="Web"/>
        <w:rPr>
          <w:rFonts w:ascii="Book Antiqua" w:hAnsi="Book Antiqua"/>
          <w:b/>
          <w:bCs/>
          <w:color w:val="000000"/>
        </w:rPr>
      </w:pPr>
    </w:p>
    <w:p w:rsidR="00D27882" w:rsidRDefault="00D27882" w:rsidP="009839C5">
      <w:pPr>
        <w:pStyle w:val="Web"/>
        <w:rPr>
          <w:rFonts w:ascii="Book Antiqua" w:hAnsi="Book Antiqua"/>
          <w:b/>
          <w:bCs/>
          <w:color w:val="000000"/>
        </w:rPr>
      </w:pPr>
    </w:p>
    <w:p w:rsidR="00D27882" w:rsidRDefault="00D27882" w:rsidP="009839C5">
      <w:pPr>
        <w:pStyle w:val="Web"/>
        <w:rPr>
          <w:rFonts w:ascii="Book Antiqua" w:hAnsi="Book Antiqua"/>
          <w:b/>
          <w:bCs/>
          <w:color w:val="000000"/>
        </w:rPr>
      </w:pPr>
    </w:p>
    <w:p w:rsidR="00D27882" w:rsidRDefault="00D27882" w:rsidP="009839C5">
      <w:pPr>
        <w:pStyle w:val="Web"/>
        <w:rPr>
          <w:rFonts w:ascii="Book Antiqua" w:hAnsi="Book Antiqua"/>
          <w:b/>
          <w:bCs/>
          <w:color w:val="000000"/>
        </w:rPr>
      </w:pPr>
    </w:p>
    <w:p w:rsidR="00D27882" w:rsidRDefault="00D27882" w:rsidP="009839C5">
      <w:pPr>
        <w:pStyle w:val="Web"/>
        <w:rPr>
          <w:rFonts w:ascii="Book Antiqua" w:hAnsi="Book Antiqua"/>
          <w:b/>
          <w:bCs/>
          <w:color w:val="000000"/>
        </w:rPr>
      </w:pPr>
    </w:p>
    <w:p w:rsidR="00D27882" w:rsidRDefault="00D27882" w:rsidP="009839C5">
      <w:pPr>
        <w:pStyle w:val="Web"/>
        <w:rPr>
          <w:rFonts w:ascii="Book Antiqua" w:hAnsi="Book Antiqua"/>
          <w:b/>
          <w:bCs/>
          <w:color w:val="000000"/>
        </w:rPr>
      </w:pPr>
    </w:p>
    <w:p w:rsidR="00D27882" w:rsidRDefault="00D27882" w:rsidP="009839C5">
      <w:pPr>
        <w:pStyle w:val="Web"/>
        <w:rPr>
          <w:rFonts w:ascii="Book Antiqua" w:hAnsi="Book Antiqua"/>
          <w:b/>
          <w:bCs/>
          <w:color w:val="000000"/>
        </w:rPr>
      </w:pPr>
    </w:p>
    <w:p w:rsidR="00D27882" w:rsidRDefault="00D27882" w:rsidP="009839C5">
      <w:pPr>
        <w:pStyle w:val="Web"/>
        <w:rPr>
          <w:rFonts w:ascii="Book Antiqua" w:hAnsi="Book Antiqua"/>
          <w:b/>
          <w:bCs/>
          <w:color w:val="000000"/>
        </w:rPr>
      </w:pPr>
    </w:p>
    <w:p w:rsidR="00D27882" w:rsidRPr="005A04AC" w:rsidRDefault="00D27882" w:rsidP="009839C5">
      <w:pPr>
        <w:pStyle w:val="Web"/>
        <w:rPr>
          <w:rFonts w:ascii="Book Antiqua" w:hAnsi="Book Antiqua"/>
          <w:b/>
          <w:bCs/>
          <w:color w:val="000000"/>
        </w:rPr>
      </w:pPr>
      <w:r>
        <w:rPr>
          <w:rFonts w:ascii="Book Antiqua" w:hAnsi="Book Antiqua"/>
          <w:b/>
          <w:bCs/>
          <w:noProof/>
          <w:color w:val="000000"/>
        </w:rPr>
        <w:lastRenderedPageBreak/>
        <w:drawing>
          <wp:inline distT="0" distB="0" distL="0" distR="0">
            <wp:extent cx="5274310" cy="7463155"/>
            <wp:effectExtent l="19050" t="0" r="2540" b="0"/>
            <wp:docPr id="3" name="2 - Εικόνα" descr="Κοινό Ψήφισμα ΒΟΑΚ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οινό Ψήφισμα ΒΟΑΚ_page-0001.jpg"/>
                    <pic:cNvPicPr/>
                  </pic:nvPicPr>
                  <pic:blipFill>
                    <a:blip r:embed="rId6" cstate="print"/>
                    <a:stretch>
                      <a:fillRect/>
                    </a:stretch>
                  </pic:blipFill>
                  <pic:spPr>
                    <a:xfrm>
                      <a:off x="0" y="0"/>
                      <a:ext cx="5274310" cy="7463155"/>
                    </a:xfrm>
                    <a:prstGeom prst="rect">
                      <a:avLst/>
                    </a:prstGeom>
                  </pic:spPr>
                </pic:pic>
              </a:graphicData>
            </a:graphic>
          </wp:inline>
        </w:drawing>
      </w:r>
      <w:r>
        <w:rPr>
          <w:rFonts w:ascii="Book Antiqua" w:hAnsi="Book Antiqua"/>
          <w:b/>
          <w:bCs/>
          <w:noProof/>
          <w:color w:val="000000"/>
        </w:rPr>
        <w:lastRenderedPageBreak/>
        <w:drawing>
          <wp:inline distT="0" distB="0" distL="0" distR="0">
            <wp:extent cx="5274310" cy="7463155"/>
            <wp:effectExtent l="19050" t="0" r="2540" b="0"/>
            <wp:docPr id="4" name="3 - Εικόνα" descr="Κοινό Ψήφισμα ΒΟΑΚ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οινό Ψήφισμα ΒΟΑΚ_page-0002.jpg"/>
                    <pic:cNvPicPr/>
                  </pic:nvPicPr>
                  <pic:blipFill>
                    <a:blip r:embed="rId7" cstate="print"/>
                    <a:stretch>
                      <a:fillRect/>
                    </a:stretch>
                  </pic:blipFill>
                  <pic:spPr>
                    <a:xfrm>
                      <a:off x="0" y="0"/>
                      <a:ext cx="5274310" cy="7463155"/>
                    </a:xfrm>
                    <a:prstGeom prst="rect">
                      <a:avLst/>
                    </a:prstGeom>
                  </pic:spPr>
                </pic:pic>
              </a:graphicData>
            </a:graphic>
          </wp:inline>
        </w:drawing>
      </w:r>
      <w:r>
        <w:rPr>
          <w:rFonts w:ascii="Book Antiqua" w:hAnsi="Book Antiqua"/>
          <w:b/>
          <w:bCs/>
          <w:noProof/>
          <w:color w:val="000000"/>
        </w:rPr>
        <w:drawing>
          <wp:inline distT="0" distB="0" distL="0" distR="0">
            <wp:extent cx="5274310" cy="7463155"/>
            <wp:effectExtent l="19050" t="0" r="2540" b="0"/>
            <wp:docPr id="5" name="4 - Εικόνα" descr="Κοινό Ψήφισμα ΒΟΑΚ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οινό Ψήφισμα ΒΟΑΚ_page-0003.jpg"/>
                    <pic:cNvPicPr/>
                  </pic:nvPicPr>
                  <pic:blipFill>
                    <a:blip r:embed="rId8" cstate="print"/>
                    <a:stretch>
                      <a:fillRect/>
                    </a:stretch>
                  </pic:blipFill>
                  <pic:spPr>
                    <a:xfrm>
                      <a:off x="0" y="0"/>
                      <a:ext cx="5274310" cy="7463155"/>
                    </a:xfrm>
                    <a:prstGeom prst="rect">
                      <a:avLst/>
                    </a:prstGeom>
                  </pic:spPr>
                </pic:pic>
              </a:graphicData>
            </a:graphic>
          </wp:inline>
        </w:drawing>
      </w:r>
    </w:p>
    <w:sectPr w:rsidR="00D27882" w:rsidRPr="005A04AC" w:rsidSect="00CC011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E35"/>
    <w:rsid w:val="00140EC8"/>
    <w:rsid w:val="001828A4"/>
    <w:rsid w:val="00255E35"/>
    <w:rsid w:val="002E3DCF"/>
    <w:rsid w:val="003B021F"/>
    <w:rsid w:val="004A795B"/>
    <w:rsid w:val="004F1B45"/>
    <w:rsid w:val="00525190"/>
    <w:rsid w:val="005364D3"/>
    <w:rsid w:val="005A04AC"/>
    <w:rsid w:val="005D04C6"/>
    <w:rsid w:val="00616A8C"/>
    <w:rsid w:val="00642D04"/>
    <w:rsid w:val="006B3F2B"/>
    <w:rsid w:val="006F564E"/>
    <w:rsid w:val="00735999"/>
    <w:rsid w:val="007B35CB"/>
    <w:rsid w:val="007F3964"/>
    <w:rsid w:val="008E01D1"/>
    <w:rsid w:val="00912F06"/>
    <w:rsid w:val="0091568D"/>
    <w:rsid w:val="009839C5"/>
    <w:rsid w:val="009A1AFA"/>
    <w:rsid w:val="009C6D1A"/>
    <w:rsid w:val="00A57B99"/>
    <w:rsid w:val="00A8556F"/>
    <w:rsid w:val="00A8661B"/>
    <w:rsid w:val="00AD58B9"/>
    <w:rsid w:val="00B725AB"/>
    <w:rsid w:val="00BB401D"/>
    <w:rsid w:val="00C65E62"/>
    <w:rsid w:val="00C857E5"/>
    <w:rsid w:val="00CC0118"/>
    <w:rsid w:val="00D27882"/>
    <w:rsid w:val="00E869D4"/>
    <w:rsid w:val="00F93E54"/>
    <w:rsid w:val="00FF1DD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EBE6AE-A9DA-4B43-9A0C-CE1B60FE8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01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55E3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ody">
    <w:name w:val="Body"/>
    <w:uiPriority w:val="99"/>
    <w:rsid w:val="00255E35"/>
    <w:pPr>
      <w:spacing w:after="0" w:line="240" w:lineRule="auto"/>
    </w:pPr>
    <w:rPr>
      <w:rFonts w:ascii="Helvetica Neue" w:eastAsia="Arial Unicode MS" w:hAnsi="Helvetica Neue" w:cs="Arial Unicode MS"/>
      <w:color w:val="000000"/>
      <w:lang w:eastAsia="el-GR"/>
    </w:rPr>
  </w:style>
  <w:style w:type="paragraph" w:customStyle="1" w:styleId="BodyA">
    <w:name w:val="Body A"/>
    <w:uiPriority w:val="99"/>
    <w:rsid w:val="00255E35"/>
    <w:rPr>
      <w:rFonts w:ascii="Calibri" w:eastAsia="Arial Unicode MS" w:hAnsi="Calibri" w:cs="Arial Unicode MS"/>
      <w:color w:val="000000"/>
      <w:u w:color="000000"/>
      <w:lang w:eastAsia="el-GR"/>
    </w:rPr>
  </w:style>
  <w:style w:type="paragraph" w:styleId="a3">
    <w:name w:val="Balloon Text"/>
    <w:basedOn w:val="a"/>
    <w:link w:val="Char"/>
    <w:uiPriority w:val="99"/>
    <w:semiHidden/>
    <w:unhideWhenUsed/>
    <w:rsid w:val="00255E3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55E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02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192</Words>
  <Characters>1041</Characters>
  <Application>Microsoft Office Word</Application>
  <DocSecurity>4</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topsi</dc:creator>
  <cp:keywords/>
  <dc:description/>
  <cp:lastModifiedBy>User</cp:lastModifiedBy>
  <cp:revision>2</cp:revision>
  <dcterms:created xsi:type="dcterms:W3CDTF">2025-02-25T14:47:00Z</dcterms:created>
  <dcterms:modified xsi:type="dcterms:W3CDTF">2025-02-25T14:47:00Z</dcterms:modified>
</cp:coreProperties>
</file>