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AA21" w14:textId="45942057" w:rsidR="00554710" w:rsidRDefault="00554710" w:rsidP="002B6B86">
      <w:pPr>
        <w:spacing w:after="200" w:line="360" w:lineRule="exact"/>
        <w:ind w:firstLine="720"/>
        <w:jc w:val="center"/>
        <w:rPr>
          <w:rFonts w:ascii="Arial" w:eastAsia="Arial" w:hAnsi="Arial"/>
          <w:b/>
          <w:color w:val="000000"/>
        </w:rPr>
      </w:pPr>
      <w:r>
        <w:rPr>
          <w:noProof/>
        </w:rPr>
        <w:drawing>
          <wp:inline distT="0" distB="0" distL="0" distR="0" wp14:anchorId="76B4460F" wp14:editId="368AFCEB">
            <wp:extent cx="1590675" cy="1076325"/>
            <wp:effectExtent l="0" t="0" r="9525" b="9525"/>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pic:cNvPicPr>
                      <a:picLocks noChangeAspect="1"/>
                    </pic:cNvPicPr>
                  </pic:nvPicPr>
                  <pic:blipFill>
                    <a:blip r:embed="rId4" cstate="print"/>
                    <a:srcRect/>
                    <a:stretch>
                      <a:fillRect/>
                    </a:stretch>
                  </pic:blipFill>
                  <pic:spPr bwMode="auto">
                    <a:xfrm>
                      <a:off x="0" y="0"/>
                      <a:ext cx="1590675" cy="1076325"/>
                    </a:xfrm>
                    <a:prstGeom prst="rect">
                      <a:avLst/>
                    </a:prstGeom>
                    <a:noFill/>
                    <a:ln w="9525">
                      <a:noFill/>
                      <a:miter lim="800000"/>
                      <a:headEnd/>
                      <a:tailEnd/>
                    </a:ln>
                  </pic:spPr>
                </pic:pic>
              </a:graphicData>
            </a:graphic>
          </wp:inline>
        </w:drawing>
      </w:r>
    </w:p>
    <w:p w14:paraId="4248F2EE" w14:textId="5EA988FD" w:rsidR="00554710" w:rsidRDefault="002B6B86">
      <w:pPr>
        <w:spacing w:after="200" w:line="360" w:lineRule="exact"/>
        <w:ind w:firstLine="720"/>
        <w:jc w:val="right"/>
        <w:rPr>
          <w:rFonts w:ascii="Arial" w:eastAsia="Arial" w:hAnsi="Arial"/>
          <w:b/>
          <w:color w:val="000000"/>
        </w:rPr>
      </w:pPr>
      <w:r>
        <w:rPr>
          <w:noProof/>
        </w:rPr>
        <w:drawing>
          <wp:anchor distT="0" distB="0" distL="114300" distR="114300" simplePos="0" relativeHeight="251657216" behindDoc="0" locked="0" layoutInCell="1" allowOverlap="1" wp14:anchorId="3AA8464A" wp14:editId="6595CBDD">
            <wp:simplePos x="0" y="0"/>
            <wp:positionH relativeFrom="column">
              <wp:posOffset>1739900</wp:posOffset>
            </wp:positionH>
            <wp:positionV relativeFrom="paragraph">
              <wp:posOffset>6350</wp:posOffset>
            </wp:positionV>
            <wp:extent cx="2730500" cy="1289050"/>
            <wp:effectExtent l="0" t="0" r="0" b="0"/>
            <wp:wrapSquare wrapText="lef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050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91788" w14:textId="6157D538" w:rsidR="00554710" w:rsidRDefault="00554710">
      <w:pPr>
        <w:spacing w:after="200" w:line="360" w:lineRule="exact"/>
        <w:ind w:firstLine="720"/>
        <w:jc w:val="right"/>
        <w:rPr>
          <w:rFonts w:ascii="Arial" w:eastAsia="Arial" w:hAnsi="Arial"/>
          <w:b/>
          <w:color w:val="000000"/>
        </w:rPr>
      </w:pPr>
    </w:p>
    <w:p w14:paraId="03A7C34A" w14:textId="77777777" w:rsidR="002B6B86" w:rsidRDefault="002B6B86">
      <w:pPr>
        <w:spacing w:after="200" w:line="360" w:lineRule="exact"/>
        <w:ind w:firstLine="720"/>
        <w:jc w:val="right"/>
        <w:rPr>
          <w:rFonts w:ascii="Arial" w:eastAsia="Arial" w:hAnsi="Arial"/>
          <w:b/>
          <w:color w:val="000000"/>
        </w:rPr>
      </w:pPr>
      <w:bookmarkStart w:id="0" w:name="_Hlk126329400"/>
    </w:p>
    <w:p w14:paraId="7C612E1D" w14:textId="77777777" w:rsidR="002B6B86" w:rsidRDefault="002B6B86">
      <w:pPr>
        <w:spacing w:after="200" w:line="360" w:lineRule="exact"/>
        <w:ind w:firstLine="720"/>
        <w:jc w:val="right"/>
        <w:rPr>
          <w:rFonts w:ascii="Arial" w:eastAsia="Arial" w:hAnsi="Arial"/>
          <w:b/>
          <w:color w:val="000000"/>
        </w:rPr>
      </w:pPr>
      <w:r>
        <w:rPr>
          <w:rFonts w:ascii="Arial" w:eastAsia="Arial" w:hAnsi="Arial"/>
          <w:b/>
          <w:color w:val="000000"/>
        </w:rPr>
        <w:t xml:space="preserve">                                       </w:t>
      </w:r>
    </w:p>
    <w:p w14:paraId="6F6185AD" w14:textId="16ED3D36" w:rsidR="00DB7611" w:rsidRDefault="00DC6CBC" w:rsidP="00DC6CBC">
      <w:pPr>
        <w:spacing w:after="200" w:line="360" w:lineRule="exact"/>
        <w:ind w:firstLine="720"/>
        <w:rPr>
          <w:rFonts w:ascii="Arial" w:eastAsia="Arial" w:hAnsi="Arial"/>
          <w:b/>
        </w:rPr>
      </w:pPr>
      <w:r>
        <w:rPr>
          <w:rFonts w:ascii="Arial" w:eastAsia="Arial" w:hAnsi="Arial"/>
          <w:b/>
          <w:color w:val="000000"/>
        </w:rPr>
        <w:t xml:space="preserve">                                                          ΑΝΑΦΟΡΑ</w:t>
      </w:r>
    </w:p>
    <w:p w14:paraId="0B5221BB" w14:textId="77777777" w:rsidR="00DB7611" w:rsidRPr="002B6B86" w:rsidRDefault="00000000">
      <w:pPr>
        <w:spacing w:after="200" w:line="360" w:lineRule="exact"/>
        <w:ind w:firstLine="720"/>
        <w:jc w:val="center"/>
        <w:rPr>
          <w:rFonts w:ascii="Arial" w:eastAsia="Arial" w:hAnsi="Arial"/>
          <w:b/>
          <w:sz w:val="24"/>
          <w:szCs w:val="28"/>
        </w:rPr>
      </w:pPr>
      <w:r w:rsidRPr="002B6B86">
        <w:rPr>
          <w:rFonts w:ascii="Arial" w:eastAsia="Arial" w:hAnsi="Arial"/>
          <w:b/>
          <w:color w:val="000000"/>
          <w:sz w:val="24"/>
          <w:szCs w:val="28"/>
        </w:rPr>
        <w:t>Προς το Προεδρείο της Βουλής</w:t>
      </w:r>
    </w:p>
    <w:p w14:paraId="68E4BB5A" w14:textId="3EBAD373" w:rsidR="00DB7611" w:rsidRPr="002B6B86" w:rsidRDefault="00DC6CBC">
      <w:pPr>
        <w:spacing w:after="200" w:line="360" w:lineRule="exact"/>
        <w:ind w:firstLine="720"/>
        <w:rPr>
          <w:rFonts w:ascii="Arial" w:eastAsia="Arial" w:hAnsi="Arial"/>
          <w:b/>
          <w:bCs/>
          <w:sz w:val="24"/>
          <w:szCs w:val="28"/>
        </w:rPr>
      </w:pPr>
      <w:r w:rsidRPr="002B6B86">
        <w:rPr>
          <w:rFonts w:ascii="Arial" w:eastAsia="Arial" w:hAnsi="Arial"/>
          <w:b/>
          <w:color w:val="000000"/>
          <w:sz w:val="24"/>
          <w:szCs w:val="28"/>
        </w:rPr>
        <w:t xml:space="preserve">                        Προς  την</w:t>
      </w:r>
      <w:r w:rsidRPr="002B6B86">
        <w:rPr>
          <w:rFonts w:ascii="Arial" w:eastAsia="Arial" w:hAnsi="Arial"/>
          <w:color w:val="000000"/>
          <w:sz w:val="24"/>
          <w:szCs w:val="28"/>
        </w:rPr>
        <w:t xml:space="preserve"> </w:t>
      </w:r>
      <w:r w:rsidRPr="002B6B86">
        <w:rPr>
          <w:rFonts w:ascii="Arial" w:eastAsia="Arial" w:hAnsi="Arial"/>
          <w:b/>
          <w:bCs/>
          <w:color w:val="000000"/>
          <w:sz w:val="24"/>
          <w:szCs w:val="28"/>
        </w:rPr>
        <w:t>Υπουργό Παιδείας και Θρησκευμάτων</w:t>
      </w:r>
    </w:p>
    <w:p w14:paraId="29F46348" w14:textId="474DA19F" w:rsidR="00DB7611" w:rsidRPr="002B6B86" w:rsidRDefault="00000000">
      <w:pPr>
        <w:spacing w:after="200" w:line="360" w:lineRule="exact"/>
        <w:ind w:firstLine="720"/>
        <w:jc w:val="both"/>
        <w:rPr>
          <w:rFonts w:ascii="Arial" w:eastAsia="Arial" w:hAnsi="Arial"/>
          <w:b/>
          <w:bCs/>
          <w:sz w:val="24"/>
          <w:szCs w:val="28"/>
        </w:rPr>
      </w:pPr>
      <w:r w:rsidRPr="002B6B86">
        <w:rPr>
          <w:rFonts w:ascii="Arial" w:eastAsia="Arial" w:hAnsi="Arial"/>
          <w:b/>
          <w:color w:val="000000"/>
          <w:sz w:val="24"/>
          <w:szCs w:val="28"/>
        </w:rPr>
        <w:t xml:space="preserve">Θέμα: </w:t>
      </w:r>
      <w:r w:rsidRPr="002B6B86">
        <w:rPr>
          <w:rFonts w:ascii="Arial" w:eastAsia="Arial" w:hAnsi="Arial"/>
          <w:b/>
          <w:bCs/>
          <w:color w:val="000000"/>
          <w:sz w:val="24"/>
          <w:szCs w:val="28"/>
        </w:rPr>
        <w:t xml:space="preserve">«Τραγικές Ελλείψεις προσωπικού, μαστίζουν τα σχολεία του Δήμου Καλαβρύτων, τα οποία ακόμη και σήμερα, είναι </w:t>
      </w:r>
      <w:proofErr w:type="spellStart"/>
      <w:r w:rsidRPr="002B6B86">
        <w:rPr>
          <w:rFonts w:ascii="Arial" w:eastAsia="Arial" w:hAnsi="Arial"/>
          <w:b/>
          <w:bCs/>
          <w:color w:val="000000"/>
          <w:sz w:val="24"/>
          <w:szCs w:val="28"/>
        </w:rPr>
        <w:t>υποστελεχωμένα</w:t>
      </w:r>
      <w:proofErr w:type="spellEnd"/>
      <w:r w:rsidRPr="002B6B86">
        <w:rPr>
          <w:rFonts w:ascii="Arial" w:eastAsia="Arial" w:hAnsi="Arial"/>
          <w:b/>
          <w:bCs/>
          <w:color w:val="000000"/>
          <w:sz w:val="24"/>
          <w:szCs w:val="28"/>
        </w:rPr>
        <w:t>»</w:t>
      </w:r>
      <w:r w:rsidR="00EA1E38">
        <w:rPr>
          <w:rFonts w:ascii="Arial" w:eastAsia="Arial" w:hAnsi="Arial"/>
          <w:b/>
          <w:bCs/>
          <w:color w:val="000000"/>
          <w:sz w:val="24"/>
          <w:szCs w:val="28"/>
        </w:rPr>
        <w:t>.</w:t>
      </w:r>
    </w:p>
    <w:p w14:paraId="2060F761" w14:textId="77777777" w:rsidR="007164FD" w:rsidRDefault="007164FD" w:rsidP="007164FD">
      <w:pPr>
        <w:spacing w:after="200" w:line="360" w:lineRule="exact"/>
        <w:ind w:firstLine="720"/>
        <w:jc w:val="both"/>
        <w:rPr>
          <w:rFonts w:ascii="Arial" w:eastAsia="Arial" w:hAnsi="Arial"/>
        </w:rPr>
      </w:pPr>
      <w:r>
        <w:rPr>
          <w:rFonts w:ascii="Arial" w:eastAsia="Arial" w:hAnsi="Arial"/>
          <w:color w:val="000000"/>
        </w:rPr>
        <w:t>Οι Βουλευτές Αχαΐας του ΣΥΡΙΖΑ-ΠΣ Κώστας Μάρκου και Αθανασία (Σία) Αναγνωστοπούλου καταθέτουν ως αναφορά το με α/α 21/3</w:t>
      </w:r>
      <w:r w:rsidRPr="002D0FD8">
        <w:rPr>
          <w:rFonts w:ascii="Arial" w:eastAsia="Arial" w:hAnsi="Arial"/>
          <w:color w:val="000000"/>
        </w:rPr>
        <w:t>1</w:t>
      </w:r>
      <w:r>
        <w:rPr>
          <w:rFonts w:ascii="Arial" w:eastAsia="Arial" w:hAnsi="Arial"/>
          <w:color w:val="000000"/>
        </w:rPr>
        <w:t xml:space="preserve">.01.2023 Ψήφισμα του Δημοτικού Συμβουλίου Καλαβρύτων, για το σοβαρό θέμα των ελλείψεων εκπαιδευτικών στα σχολεία του Δήμου Καλαβρύτων, σύμφωνα με τα στοιχεία των Διευθυντών των Σχολείων της περιοχής του Δήμου και του Συλλόγου Δημοδιδασκάλων Καλαβρύτων. </w:t>
      </w:r>
    </w:p>
    <w:p w14:paraId="42FF0A4C" w14:textId="77777777" w:rsidR="007164FD" w:rsidRDefault="007164FD" w:rsidP="007164FD">
      <w:pPr>
        <w:spacing w:after="200" w:line="360" w:lineRule="exact"/>
        <w:ind w:firstLine="720"/>
        <w:jc w:val="both"/>
        <w:rPr>
          <w:rFonts w:ascii="Arial" w:eastAsia="Arial" w:hAnsi="Arial"/>
        </w:rPr>
      </w:pPr>
      <w:r>
        <w:rPr>
          <w:rFonts w:ascii="Arial" w:eastAsia="Arial" w:hAnsi="Arial"/>
          <w:color w:val="000000"/>
        </w:rPr>
        <w:t xml:space="preserve">Το Δημοτικό Συμβούλιο Καλαβρύτων, απευθύνει έκκληση στην Υπουργό για τα αυτονόητα: Τις τραγικές και απαράδεκτες ελλείψεις προσωπικού, που μαστίζουν τα σχολεία του Δήμου Καλαβρύτων, τα οποία ακόμη και τώρα, ήτοι το Φεβρουάριο του 2023, είναι </w:t>
      </w:r>
      <w:proofErr w:type="spellStart"/>
      <w:r>
        <w:rPr>
          <w:rFonts w:ascii="Arial" w:eastAsia="Arial" w:hAnsi="Arial"/>
          <w:color w:val="000000"/>
        </w:rPr>
        <w:t>υποστελεχωμένα</w:t>
      </w:r>
      <w:proofErr w:type="spellEnd"/>
      <w:r>
        <w:rPr>
          <w:rFonts w:ascii="Arial" w:eastAsia="Arial" w:hAnsi="Arial"/>
          <w:color w:val="000000"/>
        </w:rPr>
        <w:t xml:space="preserve">! Ελλείψεις προσωπικού, συνεχείς εναλλαγές προσωπικού,  συνεχείς εναλλαγές ωρολογίων προγραμμάτων, αλλαγές στις αναθέσεις των μαθημάτων για να καλυφθούν τα κενά </w:t>
      </w:r>
      <w:proofErr w:type="spellStart"/>
      <w:r>
        <w:rPr>
          <w:rFonts w:ascii="Arial" w:eastAsia="Arial" w:hAnsi="Arial"/>
          <w:color w:val="000000"/>
        </w:rPr>
        <w:t>κλπ</w:t>
      </w:r>
      <w:proofErr w:type="spellEnd"/>
      <w:r>
        <w:rPr>
          <w:rFonts w:ascii="Arial" w:eastAsia="Arial" w:hAnsi="Arial"/>
          <w:color w:val="000000"/>
        </w:rPr>
        <w:t xml:space="preserve"> συνθέτουν το σκηνικό της ζώσας εκπαιδευτικής πραγματικότητας στα σχολεία της περιοχής. Στο μέσο αυτής της κατάστασης οι εκπαιδευτικοί καταβάλλουν υπεράνθρωπες προσπάθειες, οι γονείς ζητούν την αυτονόητη μόρφωση για τα παιδιά τους και οι μαθητές των ορεινών και δυσπρόσιτων περιοχών, επιθυμούν απλώς, να πηγαίνουν σε σχολεία με δασκάλους!</w:t>
      </w:r>
    </w:p>
    <w:p w14:paraId="4D3AD914" w14:textId="77777777" w:rsidR="007164FD" w:rsidRDefault="007164FD" w:rsidP="007164FD">
      <w:pPr>
        <w:spacing w:after="200" w:line="360" w:lineRule="exact"/>
        <w:ind w:firstLine="720"/>
        <w:jc w:val="both"/>
        <w:rPr>
          <w:rFonts w:ascii="Arial" w:eastAsia="Arial" w:hAnsi="Arial"/>
        </w:rPr>
      </w:pPr>
      <w:r>
        <w:rPr>
          <w:rFonts w:ascii="Arial" w:eastAsia="Arial" w:hAnsi="Arial"/>
          <w:color w:val="000000"/>
        </w:rPr>
        <w:t xml:space="preserve">Οι ελλείψεις είναι αδιανόητες. Ενδεικτικά: Στα Δημοτικά Σχολεία </w:t>
      </w:r>
      <w:proofErr w:type="spellStart"/>
      <w:r>
        <w:rPr>
          <w:rFonts w:ascii="Arial" w:eastAsia="Arial" w:hAnsi="Arial"/>
          <w:color w:val="000000"/>
        </w:rPr>
        <w:t>Κλειτορίας</w:t>
      </w:r>
      <w:proofErr w:type="spellEnd"/>
      <w:r>
        <w:rPr>
          <w:rFonts w:ascii="Arial" w:eastAsia="Arial" w:hAnsi="Arial"/>
          <w:color w:val="000000"/>
        </w:rPr>
        <w:t xml:space="preserve"> και </w:t>
      </w:r>
      <w:proofErr w:type="spellStart"/>
      <w:r>
        <w:rPr>
          <w:rFonts w:ascii="Arial" w:eastAsia="Arial" w:hAnsi="Arial"/>
          <w:color w:val="000000"/>
        </w:rPr>
        <w:t>Ψωφίδας</w:t>
      </w:r>
      <w:proofErr w:type="spellEnd"/>
      <w:r>
        <w:rPr>
          <w:rFonts w:ascii="Arial" w:eastAsia="Arial" w:hAnsi="Arial"/>
          <w:color w:val="000000"/>
        </w:rPr>
        <w:t xml:space="preserve"> δε λειτουργούν τμήματα ένταξης, στο Δημοτικό Καλαβρύτων λειτουργεί μόνο ένα τμήμα ένταξης, στα Δημοτικά </w:t>
      </w:r>
      <w:proofErr w:type="spellStart"/>
      <w:r>
        <w:rPr>
          <w:rFonts w:ascii="Arial" w:eastAsia="Arial" w:hAnsi="Arial"/>
          <w:color w:val="000000"/>
        </w:rPr>
        <w:t>Κλειτορίας</w:t>
      </w:r>
      <w:proofErr w:type="spellEnd"/>
      <w:r>
        <w:rPr>
          <w:rFonts w:ascii="Arial" w:eastAsia="Arial" w:hAnsi="Arial"/>
          <w:color w:val="000000"/>
        </w:rPr>
        <w:t xml:space="preserve"> και Σκεπαστού δεν υπάρχουν εκπαιδευτικοί αγγλικών και πληροφορικής, στα Δημοτικά Καλαβρύτων και Σκεπαστού η θέση του εκπαιδευτικού </w:t>
      </w:r>
      <w:r>
        <w:rPr>
          <w:rFonts w:ascii="Arial" w:eastAsia="Arial" w:hAnsi="Arial"/>
          <w:color w:val="000000"/>
        </w:rPr>
        <w:lastRenderedPageBreak/>
        <w:t xml:space="preserve">πληροφορικής είναι ουσιαστικά κενή, στα Δημοτικά Καλαβρύτων, </w:t>
      </w:r>
      <w:proofErr w:type="spellStart"/>
      <w:r>
        <w:rPr>
          <w:rFonts w:ascii="Arial" w:eastAsia="Arial" w:hAnsi="Arial"/>
          <w:color w:val="000000"/>
        </w:rPr>
        <w:t>Κλειτορίας</w:t>
      </w:r>
      <w:proofErr w:type="spellEnd"/>
      <w:r>
        <w:rPr>
          <w:rFonts w:ascii="Arial" w:eastAsia="Arial" w:hAnsi="Arial"/>
          <w:color w:val="000000"/>
        </w:rPr>
        <w:t xml:space="preserve"> και Δάφνης δεν υπάρχουν ουσιαστικά οι δυνατότητες, που διαφημίστηκαν για τους μαθητικούς ομίλους, δηλ. δάσκαλος πληροφορικής για ρομποτική, μουσικής, γυμναστικής </w:t>
      </w:r>
      <w:proofErr w:type="spellStart"/>
      <w:r>
        <w:rPr>
          <w:rFonts w:ascii="Arial" w:eastAsia="Arial" w:hAnsi="Arial"/>
          <w:color w:val="000000"/>
        </w:rPr>
        <w:t>κλπ</w:t>
      </w:r>
      <w:proofErr w:type="spellEnd"/>
      <w:r>
        <w:rPr>
          <w:rFonts w:ascii="Arial" w:eastAsia="Arial" w:hAnsi="Arial"/>
          <w:color w:val="000000"/>
        </w:rPr>
        <w:t xml:space="preserve">, σε κανένα Νηπιαγωγείο δεν έχει τοποθετηθεί δάσκαλος αγγλικής γλώσσας, στα Δημοτικά </w:t>
      </w:r>
      <w:proofErr w:type="spellStart"/>
      <w:r>
        <w:rPr>
          <w:rFonts w:ascii="Arial" w:eastAsia="Arial" w:hAnsi="Arial"/>
          <w:color w:val="000000"/>
        </w:rPr>
        <w:t>Ψωφίδας</w:t>
      </w:r>
      <w:proofErr w:type="spellEnd"/>
      <w:r>
        <w:rPr>
          <w:rFonts w:ascii="Arial" w:eastAsia="Arial" w:hAnsi="Arial"/>
          <w:color w:val="000000"/>
        </w:rPr>
        <w:t xml:space="preserve">, Δάφνης, Πάου δεν υπάρχουν εκπαιδευτικοί φυσικής αγωγής, αγγλικών, εικαστικών, μουσικής και πληροφορικής. </w:t>
      </w:r>
    </w:p>
    <w:p w14:paraId="65A6BB71" w14:textId="77777777" w:rsidR="007164FD" w:rsidRDefault="007164FD" w:rsidP="007164FD">
      <w:pPr>
        <w:spacing w:after="200" w:line="360" w:lineRule="exact"/>
        <w:ind w:firstLine="720"/>
        <w:jc w:val="both"/>
        <w:rPr>
          <w:rFonts w:ascii="Arial" w:eastAsia="Arial" w:hAnsi="Arial"/>
        </w:rPr>
      </w:pPr>
      <w:r>
        <w:rPr>
          <w:rFonts w:ascii="Arial" w:eastAsia="Arial" w:hAnsi="Arial"/>
          <w:color w:val="000000"/>
        </w:rPr>
        <w:t xml:space="preserve"> Καλείται η αρμόδια Υπουργός να επιληφθεί των ανωτέρω θεμάτων, να προβεί στα αυτονόητα και να ενημερώσει το Σώμα για τις ενέργειές της. </w:t>
      </w:r>
    </w:p>
    <w:p w14:paraId="3CCDF632" w14:textId="5606F724" w:rsidR="002B6B86" w:rsidRDefault="002B6B86" w:rsidP="002B6B86">
      <w:pPr>
        <w:spacing w:after="200" w:line="360" w:lineRule="exact"/>
        <w:ind w:firstLine="720"/>
        <w:jc w:val="center"/>
        <w:rPr>
          <w:rFonts w:ascii="Arial" w:eastAsia="Arial" w:hAnsi="Arial"/>
          <w:b/>
        </w:rPr>
      </w:pPr>
      <w:r>
        <w:rPr>
          <w:rFonts w:ascii="Arial" w:eastAsia="Arial" w:hAnsi="Arial"/>
          <w:color w:val="000000"/>
          <w:sz w:val="24"/>
          <w:szCs w:val="28"/>
        </w:rPr>
        <w:t xml:space="preserve">  </w:t>
      </w:r>
      <w:r>
        <w:rPr>
          <w:rFonts w:ascii="Arial" w:eastAsia="Arial" w:hAnsi="Arial"/>
          <w:b/>
          <w:color w:val="000000"/>
        </w:rPr>
        <w:t>Αθήνα, 06 .02. 2023</w:t>
      </w:r>
    </w:p>
    <w:p w14:paraId="68881FF1" w14:textId="611CA4C1" w:rsidR="00DB7611" w:rsidRPr="002B6B86" w:rsidRDefault="00000000">
      <w:pPr>
        <w:spacing w:after="200" w:line="276" w:lineRule="exact"/>
        <w:ind w:firstLine="720"/>
        <w:jc w:val="center"/>
        <w:rPr>
          <w:rFonts w:ascii="Arial" w:eastAsia="Arial" w:hAnsi="Arial"/>
          <w:b/>
          <w:bCs/>
          <w:sz w:val="24"/>
          <w:szCs w:val="28"/>
        </w:rPr>
      </w:pPr>
      <w:r w:rsidRPr="002B6B86">
        <w:rPr>
          <w:rFonts w:ascii="Arial" w:eastAsia="Arial" w:hAnsi="Arial"/>
          <w:b/>
          <w:bCs/>
          <w:color w:val="000000"/>
          <w:sz w:val="24"/>
          <w:szCs w:val="28"/>
        </w:rPr>
        <w:t xml:space="preserve">Οι </w:t>
      </w:r>
      <w:proofErr w:type="spellStart"/>
      <w:r w:rsidRPr="002B6B86">
        <w:rPr>
          <w:rFonts w:ascii="Arial" w:eastAsia="Arial" w:hAnsi="Arial"/>
          <w:b/>
          <w:bCs/>
          <w:color w:val="000000"/>
          <w:sz w:val="24"/>
          <w:szCs w:val="28"/>
        </w:rPr>
        <w:t>καταθέτοντες</w:t>
      </w:r>
      <w:proofErr w:type="spellEnd"/>
      <w:r w:rsidRPr="002B6B86">
        <w:rPr>
          <w:rFonts w:ascii="Arial" w:eastAsia="Arial" w:hAnsi="Arial"/>
          <w:b/>
          <w:bCs/>
          <w:color w:val="000000"/>
          <w:sz w:val="24"/>
          <w:szCs w:val="28"/>
        </w:rPr>
        <w:t xml:space="preserve"> Βουλευτές</w:t>
      </w:r>
    </w:p>
    <w:p w14:paraId="493E531E" w14:textId="77777777" w:rsidR="00DB7611" w:rsidRPr="002B6B86" w:rsidRDefault="00000000">
      <w:pPr>
        <w:spacing w:after="200" w:line="276" w:lineRule="exact"/>
        <w:ind w:firstLine="720"/>
        <w:jc w:val="center"/>
        <w:rPr>
          <w:rFonts w:ascii="Arial" w:eastAsia="Arial" w:hAnsi="Arial"/>
          <w:b/>
          <w:bCs/>
          <w:sz w:val="24"/>
          <w:szCs w:val="28"/>
        </w:rPr>
      </w:pPr>
      <w:r w:rsidRPr="002B6B86">
        <w:rPr>
          <w:rFonts w:ascii="Arial" w:eastAsia="Arial" w:hAnsi="Arial"/>
          <w:b/>
          <w:bCs/>
          <w:color w:val="000000"/>
          <w:sz w:val="24"/>
          <w:szCs w:val="28"/>
        </w:rPr>
        <w:t>Μάρκου Κωνσταντίνος</w:t>
      </w:r>
    </w:p>
    <w:p w14:paraId="77077552" w14:textId="77777777" w:rsidR="00DB7611" w:rsidRPr="002B6B86" w:rsidRDefault="00000000">
      <w:pPr>
        <w:spacing w:after="200" w:line="276" w:lineRule="exact"/>
        <w:ind w:firstLine="720"/>
        <w:jc w:val="center"/>
        <w:rPr>
          <w:rFonts w:ascii="Arial" w:eastAsia="Arial" w:hAnsi="Arial"/>
          <w:b/>
          <w:bCs/>
          <w:sz w:val="24"/>
          <w:szCs w:val="28"/>
        </w:rPr>
      </w:pPr>
      <w:r w:rsidRPr="002B6B86">
        <w:rPr>
          <w:rFonts w:ascii="Arial" w:eastAsia="Arial" w:hAnsi="Arial"/>
          <w:b/>
          <w:bCs/>
          <w:color w:val="000000"/>
          <w:sz w:val="24"/>
          <w:szCs w:val="28"/>
        </w:rPr>
        <w:t>Αναγνωστοπούλου Αθανασία (Σία)</w:t>
      </w:r>
    </w:p>
    <w:p w14:paraId="742CB94E" w14:textId="77777777" w:rsidR="00DB7611" w:rsidRPr="002B6B86" w:rsidRDefault="00DB7611">
      <w:pPr>
        <w:spacing w:after="200" w:line="276" w:lineRule="exact"/>
        <w:ind w:firstLine="720"/>
        <w:jc w:val="both"/>
        <w:rPr>
          <w:rFonts w:ascii="Arial" w:eastAsia="Arial" w:hAnsi="Arial"/>
          <w:sz w:val="24"/>
          <w:szCs w:val="28"/>
        </w:rPr>
      </w:pPr>
    </w:p>
    <w:p w14:paraId="72CDE28A" w14:textId="77777777" w:rsidR="00DB7611" w:rsidRPr="002B6B86" w:rsidRDefault="00DB7611">
      <w:pPr>
        <w:spacing w:after="200" w:line="360" w:lineRule="exact"/>
        <w:jc w:val="both"/>
        <w:rPr>
          <w:rFonts w:ascii="Arial" w:eastAsia="Arial" w:hAnsi="Arial"/>
          <w:sz w:val="24"/>
          <w:szCs w:val="28"/>
        </w:rPr>
      </w:pPr>
    </w:p>
    <w:p w14:paraId="5F78B60D" w14:textId="77777777" w:rsidR="00DB7611" w:rsidRPr="002B6B86" w:rsidRDefault="00000000">
      <w:pPr>
        <w:spacing w:after="200" w:line="276" w:lineRule="exact"/>
        <w:rPr>
          <w:rFonts w:ascii="Verdana" w:eastAsia="Verdana" w:hAnsi="Verdana" w:cs="Verdana"/>
          <w:szCs w:val="28"/>
        </w:rPr>
      </w:pPr>
      <w:r w:rsidRPr="002B6B86">
        <w:rPr>
          <w:rFonts w:ascii="Verdana" w:eastAsia="Verdana" w:hAnsi="Verdana" w:cs="Verdana"/>
          <w:color w:val="000000"/>
          <w:szCs w:val="28"/>
        </w:rPr>
        <w:t xml:space="preserve"> </w:t>
      </w:r>
    </w:p>
    <w:bookmarkEnd w:id="0"/>
    <w:p w14:paraId="34ECFC8C" w14:textId="77777777" w:rsidR="00DB7611" w:rsidRPr="002B6B86" w:rsidRDefault="00DB7611">
      <w:pPr>
        <w:spacing w:after="200" w:line="276" w:lineRule="exact"/>
        <w:rPr>
          <w:rFonts w:eastAsia="Calibri" w:cs="Calibri"/>
          <w:sz w:val="24"/>
          <w:szCs w:val="28"/>
        </w:rPr>
      </w:pPr>
    </w:p>
    <w:sectPr w:rsidR="00DB7611" w:rsidRPr="002B6B86">
      <w:pgSz w:w="12240" w:h="15840"/>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NSimSun">
    <w:panose1 w:val="02010609030101010101"/>
    <w:charset w:val="00"/>
    <w:family w:val="roman"/>
    <w:pitch w:val="default"/>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B7611"/>
    <w:rsid w:val="002B6B86"/>
    <w:rsid w:val="00554710"/>
    <w:rsid w:val="005B53E4"/>
    <w:rsid w:val="007164FD"/>
    <w:rsid w:val="007861DD"/>
    <w:rsid w:val="00DB7611"/>
    <w:rsid w:val="00DC6CBC"/>
    <w:rsid w:val="00EA1E3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BDD0"/>
  <w15:docId w15:val="{90D03754-DF44-4ACD-94B7-FACCA99D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 w:val="22"/>
        <w:szCs w:val="24"/>
        <w:lang w:val="el-G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a7">
    <w:name w:val="Ευρετήριο"/>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387</Words>
  <Characters>2096</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grafi</cp:lastModifiedBy>
  <cp:revision>10</cp:revision>
  <dcterms:created xsi:type="dcterms:W3CDTF">2023-02-03T13:01:00Z</dcterms:created>
  <dcterms:modified xsi:type="dcterms:W3CDTF">2023-02-06T08:05:00Z</dcterms:modified>
  <dc:language>el-GR</dc:language>
</cp:coreProperties>
</file>