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16" w:rsidRDefault="00F35C53">
      <w:pPr>
        <w:pStyle w:val="Textbody"/>
        <w:jc w:val="right"/>
        <w:rPr>
          <w:rFonts w:hint="eastAsia"/>
        </w:rPr>
      </w:pPr>
      <w:r>
        <w:rPr>
          <w:rFonts w:ascii="Calibri" w:hAnsi="Calibri"/>
          <w:b/>
          <w:noProof/>
          <w:color w:val="000000"/>
          <w:sz w:val="22"/>
          <w:szCs w:val="22"/>
          <w:lang w:eastAsia="el-GR"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1798204" cy="829443"/>
            <wp:effectExtent l="0" t="0" r="0" b="8757"/>
            <wp:wrapSquare wrapText="bothSides"/>
            <wp:docPr id="1"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98204" cy="829443"/>
                    </a:xfrm>
                    <a:prstGeom prst="rect">
                      <a:avLst/>
                    </a:prstGeom>
                    <a:noFill/>
                    <a:ln>
                      <a:noFill/>
                      <a:prstDash/>
                    </a:ln>
                  </pic:spPr>
                </pic:pic>
              </a:graphicData>
            </a:graphic>
          </wp:anchor>
        </w:drawing>
      </w:r>
    </w:p>
    <w:p w:rsidR="00182316" w:rsidRDefault="00182316">
      <w:pPr>
        <w:pStyle w:val="Textbody"/>
        <w:jc w:val="right"/>
        <w:rPr>
          <w:rFonts w:ascii="Calibri" w:hAnsi="Calibri"/>
          <w:b/>
          <w:color w:val="000000"/>
          <w:sz w:val="22"/>
          <w:szCs w:val="22"/>
        </w:rPr>
      </w:pPr>
    </w:p>
    <w:p w:rsidR="00182316" w:rsidRDefault="00182316">
      <w:pPr>
        <w:pStyle w:val="Textbody"/>
        <w:jc w:val="right"/>
        <w:rPr>
          <w:rFonts w:ascii="Calibri" w:hAnsi="Calibri"/>
          <w:b/>
          <w:color w:val="000000"/>
          <w:sz w:val="22"/>
          <w:szCs w:val="22"/>
        </w:rPr>
      </w:pPr>
    </w:p>
    <w:p w:rsidR="00182316" w:rsidRDefault="00182316">
      <w:pPr>
        <w:pStyle w:val="Textbody"/>
        <w:jc w:val="right"/>
        <w:rPr>
          <w:rFonts w:ascii="Calibri" w:hAnsi="Calibri"/>
          <w:b/>
          <w:color w:val="000000"/>
          <w:sz w:val="22"/>
          <w:szCs w:val="22"/>
        </w:rPr>
      </w:pPr>
    </w:p>
    <w:p w:rsidR="00182316" w:rsidRPr="00F35C53" w:rsidRDefault="00F35C53">
      <w:pPr>
        <w:pStyle w:val="Textbody"/>
        <w:jc w:val="right"/>
        <w:rPr>
          <w:rFonts w:ascii="Arial" w:hAnsi="Arial" w:cs="Arial"/>
          <w:b/>
          <w:color w:val="000000"/>
        </w:rPr>
      </w:pPr>
      <w:r w:rsidRPr="00F35C53">
        <w:rPr>
          <w:rFonts w:ascii="Arial" w:hAnsi="Arial" w:cs="Arial"/>
          <w:b/>
          <w:color w:val="000000"/>
        </w:rPr>
        <w:t>Αθήνα, 12 Απριλίου 2022</w:t>
      </w:r>
    </w:p>
    <w:p w:rsidR="00182316" w:rsidRPr="00F35C53" w:rsidRDefault="00F35C53">
      <w:pPr>
        <w:pStyle w:val="Textbody"/>
        <w:jc w:val="center"/>
        <w:rPr>
          <w:rFonts w:ascii="Arial" w:hAnsi="Arial" w:cs="Arial"/>
          <w:b/>
          <w:color w:val="000000"/>
        </w:rPr>
      </w:pPr>
      <w:r w:rsidRPr="00F35C53">
        <w:rPr>
          <w:rFonts w:ascii="Arial" w:hAnsi="Arial" w:cs="Arial"/>
          <w:b/>
          <w:color w:val="000000"/>
        </w:rPr>
        <w:t>Ε</w:t>
      </w:r>
      <w:r w:rsidR="00977552">
        <w:rPr>
          <w:rFonts w:ascii="Arial" w:hAnsi="Arial" w:cs="Arial"/>
          <w:b/>
          <w:color w:val="000000"/>
        </w:rPr>
        <w:t>ΡΩΤΗΣΗ</w:t>
      </w:r>
    </w:p>
    <w:p w:rsidR="00182316" w:rsidRPr="00F35C53" w:rsidRDefault="00F35C53">
      <w:pPr>
        <w:pStyle w:val="Textbody"/>
        <w:jc w:val="center"/>
        <w:rPr>
          <w:rFonts w:ascii="Arial" w:hAnsi="Arial" w:cs="Arial"/>
          <w:b/>
          <w:color w:val="000000"/>
        </w:rPr>
      </w:pPr>
      <w:r w:rsidRPr="00F35C53">
        <w:rPr>
          <w:rFonts w:ascii="Arial" w:hAnsi="Arial" w:cs="Arial"/>
          <w:b/>
          <w:color w:val="000000"/>
        </w:rPr>
        <w:t xml:space="preserve">Προς την </w:t>
      </w:r>
      <w:r>
        <w:rPr>
          <w:rFonts w:ascii="Arial" w:hAnsi="Arial" w:cs="Arial"/>
          <w:b/>
          <w:color w:val="000000"/>
        </w:rPr>
        <w:t>κ</w:t>
      </w:r>
      <w:r w:rsidR="00977552">
        <w:rPr>
          <w:rFonts w:ascii="Arial" w:hAnsi="Arial" w:cs="Arial"/>
          <w:b/>
          <w:color w:val="000000"/>
        </w:rPr>
        <w:t>.</w:t>
      </w:r>
      <w:r>
        <w:rPr>
          <w:rFonts w:ascii="Arial" w:hAnsi="Arial" w:cs="Arial"/>
          <w:b/>
          <w:color w:val="000000"/>
        </w:rPr>
        <w:t xml:space="preserve"> </w:t>
      </w:r>
      <w:r w:rsidR="00977552">
        <w:rPr>
          <w:rFonts w:ascii="Arial" w:hAnsi="Arial" w:cs="Arial"/>
          <w:b/>
          <w:color w:val="000000"/>
        </w:rPr>
        <w:t>Υ</w:t>
      </w:r>
      <w:r w:rsidRPr="00F35C53">
        <w:rPr>
          <w:rFonts w:ascii="Arial" w:hAnsi="Arial" w:cs="Arial"/>
          <w:b/>
          <w:color w:val="000000"/>
        </w:rPr>
        <w:t>πουργό Παιδείας και Θρησκευμάτων</w:t>
      </w:r>
    </w:p>
    <w:p w:rsidR="00182316" w:rsidRPr="00F35C53" w:rsidRDefault="00F35C53">
      <w:pPr>
        <w:pStyle w:val="Textbody"/>
        <w:jc w:val="center"/>
        <w:rPr>
          <w:rFonts w:ascii="Arial" w:hAnsi="Arial" w:cs="Arial"/>
          <w:b/>
        </w:rPr>
      </w:pPr>
      <w:r w:rsidRPr="00F35C53">
        <w:rPr>
          <w:rFonts w:ascii="Arial" w:hAnsi="Arial" w:cs="Arial"/>
          <w:b/>
        </w:rPr>
        <w:t xml:space="preserve">Θέμα : </w:t>
      </w:r>
      <w:r w:rsidR="00977552">
        <w:rPr>
          <w:rFonts w:ascii="Arial" w:hAnsi="Arial" w:cs="Arial"/>
          <w:b/>
        </w:rPr>
        <w:t>«</w:t>
      </w:r>
      <w:r w:rsidRPr="00F35C53">
        <w:rPr>
          <w:rFonts w:ascii="Arial" w:hAnsi="Arial" w:cs="Arial"/>
          <w:b/>
        </w:rPr>
        <w:t>Να σταματήσει έστω και τώρα η μεθόδευση της κυβέρνησης για την ακύρωση της επιλογής της Υπηρεσιακής Γραμματέως του ΥΠΑΙΘ που έγινε από το ΑΣΕΠ στις 26/2/2020</w:t>
      </w:r>
      <w:r w:rsidR="00977552">
        <w:rPr>
          <w:rFonts w:ascii="Arial" w:hAnsi="Arial" w:cs="Arial"/>
          <w:b/>
        </w:rPr>
        <w:t>»</w:t>
      </w:r>
    </w:p>
    <w:p w:rsidR="00182316" w:rsidRPr="00F35C53" w:rsidRDefault="00F35C53" w:rsidP="00977552">
      <w:pPr>
        <w:pStyle w:val="Textbody"/>
        <w:ind w:firstLine="709"/>
        <w:jc w:val="both"/>
        <w:rPr>
          <w:rFonts w:ascii="Arial" w:hAnsi="Arial" w:cs="Arial"/>
        </w:rPr>
      </w:pPr>
      <w:r w:rsidRPr="00F35C53">
        <w:rPr>
          <w:rFonts w:ascii="Arial" w:hAnsi="Arial" w:cs="Arial"/>
        </w:rPr>
        <w:t>Σε μια νέα προκλητική και αντιδημοκρατική παρέμβαση για τον κομματικό έλεγχο της Δημόσιας Διοίκησης προέβη η κυβέρνηση της ΝΔ. Καθιστώντας για μια ακόμη φορά καταγέλαστες τις διακηρύξεις της περί “επιτελικού κράτους”, “ αριστείας” και “αξιοκρατίας”.</w:t>
      </w:r>
    </w:p>
    <w:p w:rsidR="00182316" w:rsidRPr="00F35C53" w:rsidRDefault="00F35C53">
      <w:pPr>
        <w:pStyle w:val="Textbody"/>
        <w:jc w:val="both"/>
        <w:rPr>
          <w:rFonts w:ascii="Arial" w:hAnsi="Arial" w:cs="Arial"/>
        </w:rPr>
      </w:pPr>
      <w:r w:rsidRPr="00F35C53">
        <w:rPr>
          <w:rFonts w:ascii="Arial" w:hAnsi="Arial" w:cs="Arial"/>
        </w:rPr>
        <w:t>Συγκεκριμένα, στην Τροπολογία 1227/39 1.3.2022</w:t>
      </w:r>
      <w:r w:rsidRPr="00F35C53">
        <w:rPr>
          <w:rStyle w:val="a5"/>
          <w:rFonts w:ascii="Arial" w:hAnsi="Arial" w:cs="Arial"/>
        </w:rPr>
        <w:footnoteReference w:id="1"/>
      </w:r>
      <w:r w:rsidRPr="00F35C53">
        <w:rPr>
          <w:rFonts w:ascii="Arial" w:hAnsi="Arial" w:cs="Arial"/>
        </w:rPr>
        <w:t xml:space="preserve">, </w:t>
      </w:r>
      <w:r w:rsidRPr="00F35C53">
        <w:rPr>
          <w:rFonts w:ascii="Arial" w:hAnsi="Arial" w:cs="Arial"/>
          <w:color w:val="212529"/>
        </w:rPr>
        <w:t xml:space="preserve">η οποία ενσωματώθηκε στον ν. 4903/2022 (άρθρο 61), </w:t>
      </w:r>
      <w:r w:rsidRPr="00F35C53">
        <w:rPr>
          <w:rFonts w:ascii="Arial" w:hAnsi="Arial" w:cs="Arial"/>
        </w:rPr>
        <w:t xml:space="preserve">διαλαμβάνονταν διατάξεις που αφορούσαν την Υπηρεσιακή Γραμματέα του υπουργείου Παιδείας. </w:t>
      </w:r>
      <w:r w:rsidRPr="00F35C53">
        <w:rPr>
          <w:rFonts w:ascii="Arial" w:hAnsi="Arial" w:cs="Arial"/>
          <w:color w:val="252525"/>
        </w:rPr>
        <w:t xml:space="preserve">Με την προκείμενη νομοθέτηση η κυβέρνηση της ΝΔ λειτούργησε </w:t>
      </w:r>
      <w:proofErr w:type="spellStart"/>
      <w:r w:rsidRPr="00F35C53">
        <w:rPr>
          <w:rFonts w:ascii="Arial" w:hAnsi="Arial" w:cs="Arial"/>
          <w:color w:val="252525"/>
        </w:rPr>
        <w:t>τιμωρητικά</w:t>
      </w:r>
      <w:proofErr w:type="spellEnd"/>
      <w:r w:rsidRPr="00F35C53">
        <w:rPr>
          <w:rFonts w:ascii="Arial" w:hAnsi="Arial" w:cs="Arial"/>
          <w:color w:val="252525"/>
        </w:rPr>
        <w:t xml:space="preserve"> απέναντι στην επιλεγείσα από τον ΑΣΕΠ για τη θέση της Υπηρεσιακής Γραμματέως, καθώς προβλέφθηκε η </w:t>
      </w:r>
      <w:proofErr w:type="spellStart"/>
      <w:r w:rsidRPr="00F35C53">
        <w:rPr>
          <w:rFonts w:ascii="Arial" w:hAnsi="Arial" w:cs="Arial"/>
          <w:color w:val="252525"/>
        </w:rPr>
        <w:t>επαναπροκήρυξη</w:t>
      </w:r>
      <w:proofErr w:type="spellEnd"/>
      <w:r w:rsidRPr="00F35C53">
        <w:rPr>
          <w:rFonts w:ascii="Arial" w:hAnsi="Arial" w:cs="Arial"/>
          <w:color w:val="252525"/>
        </w:rPr>
        <w:t xml:space="preserve"> της θέσης, ενώ η υπουργός Παιδείας επί δύο και πλέον έτη δεν προέβη στον διορισμό της, ως όφειλε. Επισημαίνεται ότι η επιλογή της Υπηρεσιακής Γραμματέως έγινε από τον ΑΣΕΠ στις 26/02/2020</w:t>
      </w:r>
      <w:r w:rsidRPr="00F35C53">
        <w:rPr>
          <w:rStyle w:val="a5"/>
          <w:rFonts w:ascii="Arial" w:hAnsi="Arial" w:cs="Arial"/>
          <w:color w:val="000080"/>
          <w:u w:val="single"/>
          <w:vertAlign w:val="baseline"/>
        </w:rPr>
        <w:footnoteReference w:id="2"/>
      </w:r>
      <w:r w:rsidRPr="00F35C53">
        <w:rPr>
          <w:rFonts w:ascii="Arial" w:hAnsi="Arial" w:cs="Arial"/>
          <w:color w:val="000080"/>
          <w:position w:val="7"/>
          <w:u w:val="single"/>
        </w:rPr>
        <w:t xml:space="preserve"> </w:t>
      </w:r>
      <w:r w:rsidRPr="00F35C53">
        <w:rPr>
          <w:rFonts w:ascii="Arial" w:hAnsi="Arial" w:cs="Arial"/>
          <w:color w:val="252525"/>
        </w:rPr>
        <w:t>σύμφωνα με το ν. 4622/2019, σε συνέχεια σχετικής διαδικασίας επιλογής</w:t>
      </w:r>
      <w:r w:rsidRPr="00F35C53">
        <w:rPr>
          <w:rStyle w:val="a5"/>
          <w:rFonts w:ascii="Arial" w:hAnsi="Arial" w:cs="Arial"/>
          <w:color w:val="000080"/>
          <w:u w:val="single"/>
          <w:vertAlign w:val="baseline"/>
        </w:rPr>
        <w:footnoteReference w:id="3"/>
      </w:r>
      <w:r w:rsidRPr="00F35C53">
        <w:rPr>
          <w:rFonts w:ascii="Arial" w:hAnsi="Arial" w:cs="Arial"/>
          <w:color w:val="000080"/>
          <w:position w:val="7"/>
          <w:u w:val="single"/>
        </w:rPr>
        <w:t xml:space="preserve"> </w:t>
      </w:r>
      <w:r w:rsidRPr="00F35C53">
        <w:rPr>
          <w:rFonts w:ascii="Arial" w:hAnsi="Arial" w:cs="Arial"/>
          <w:color w:val="252525"/>
        </w:rPr>
        <w:t>του ΑΣΕΠ κατόπιν πρόσκλησης</w:t>
      </w:r>
      <w:r w:rsidRPr="00F35C53">
        <w:rPr>
          <w:rStyle w:val="a5"/>
          <w:rFonts w:ascii="Arial" w:hAnsi="Arial" w:cs="Arial"/>
          <w:color w:val="000080"/>
          <w:u w:val="single"/>
          <w:vertAlign w:val="baseline"/>
        </w:rPr>
        <w:footnoteReference w:id="4"/>
      </w:r>
      <w:r w:rsidRPr="00F35C53">
        <w:rPr>
          <w:rFonts w:ascii="Arial" w:hAnsi="Arial" w:cs="Arial"/>
          <w:color w:val="000080"/>
          <w:position w:val="7"/>
          <w:u w:val="single"/>
        </w:rPr>
        <w:t xml:space="preserve"> </w:t>
      </w:r>
      <w:r w:rsidRPr="00F35C53">
        <w:rPr>
          <w:rFonts w:ascii="Arial" w:hAnsi="Arial" w:cs="Arial"/>
          <w:color w:val="252525"/>
        </w:rPr>
        <w:t xml:space="preserve">με </w:t>
      </w:r>
      <w:proofErr w:type="spellStart"/>
      <w:r w:rsidRPr="00F35C53">
        <w:rPr>
          <w:rFonts w:ascii="Arial" w:hAnsi="Arial" w:cs="Arial"/>
          <w:color w:val="252525"/>
        </w:rPr>
        <w:t>μοριοδοτούμενα</w:t>
      </w:r>
      <w:proofErr w:type="spellEnd"/>
      <w:r w:rsidRPr="00F35C53">
        <w:rPr>
          <w:rFonts w:ascii="Arial" w:hAnsi="Arial" w:cs="Arial"/>
          <w:color w:val="252525"/>
        </w:rPr>
        <w:t xml:space="preserve"> προσόντα και η επιλεγείσα κατετάγη πρώτη, καθώς συγκέντρωσε την υψηλότερη βαθμολογία.</w:t>
      </w:r>
    </w:p>
    <w:p w:rsidR="00182316" w:rsidRPr="00F35C53" w:rsidRDefault="00F35C53">
      <w:pPr>
        <w:pStyle w:val="Textbody"/>
        <w:jc w:val="both"/>
        <w:rPr>
          <w:rFonts w:ascii="Arial" w:hAnsi="Arial" w:cs="Arial"/>
          <w:color w:val="252525"/>
        </w:rPr>
      </w:pPr>
      <w:r w:rsidRPr="00F35C53">
        <w:rPr>
          <w:rFonts w:ascii="Arial" w:hAnsi="Arial" w:cs="Arial"/>
          <w:color w:val="252525"/>
        </w:rPr>
        <w:t xml:space="preserve">Ενώ η υπουργός Παιδείας όφειλε να εκδώσει τη σχετική πράξη διορισμού της επιλεγείσας από τον ΑΣΕΠ και πρώτης καταταγείσας στον οικείο αξιολογικό πίνακα, άλλως παρέλειπε οφειλόμενη νόμιμη ενέργεια, καθυστερούσε τον διορισμό μέχρι και την ουσιαστικά ακύρωσή του με το άρθρο 61 του ν. 4903/2022 και ακολούθως με την προσφάτως </w:t>
      </w:r>
      <w:proofErr w:type="spellStart"/>
      <w:r w:rsidRPr="00F35C53">
        <w:rPr>
          <w:rFonts w:ascii="Arial" w:hAnsi="Arial" w:cs="Arial"/>
          <w:color w:val="252525"/>
        </w:rPr>
        <w:t>επαναπροκήρυξη</w:t>
      </w:r>
      <w:proofErr w:type="spellEnd"/>
      <w:r w:rsidRPr="00F35C53">
        <w:rPr>
          <w:rFonts w:ascii="Arial" w:hAnsi="Arial" w:cs="Arial"/>
          <w:color w:val="252525"/>
        </w:rPr>
        <w:t xml:space="preserve"> της θέσης σύμφωνα με την 1ΥΓ/2022 Πρόσκληση εκδήλωσης ενδιαφέροντος.</w:t>
      </w:r>
    </w:p>
    <w:p w:rsidR="00182316" w:rsidRPr="00F35C53" w:rsidRDefault="00F35C53">
      <w:pPr>
        <w:pStyle w:val="Textbody"/>
        <w:jc w:val="both"/>
        <w:rPr>
          <w:rFonts w:ascii="Arial" w:hAnsi="Arial" w:cs="Arial"/>
        </w:rPr>
      </w:pPr>
      <w:r w:rsidRPr="00F35C53">
        <w:rPr>
          <w:rFonts w:ascii="Arial" w:hAnsi="Arial" w:cs="Arial"/>
          <w:color w:val="000000"/>
        </w:rPr>
        <w:t xml:space="preserve">Η υπουργός Παιδείας με την προκείμενη νομοθέτηση – μεθόδευση καταφεύγει σε πρακτικές του παρελθόντος που υπονομεύουν, μεταξύ άλλων, την αρχή της αξιοκρατίας, προκαλεί εντάσεις στο εσωτερικό της Διοίκησης και προσδίδει άλλα χαρακτηριστικά στην οργάνωση και λειτουργία της Δημόσιας Διοίκησης που απέχουν παρασάγγας από κάθε προσπάθεια εκσυγχρονισμού της Δημόσιας Διοίκησης, αντίθετα ευνοούν τον ασφυκτικό κομματικό έλεγχο, τις πελατειακές σχέσεις και την ευνοιοκρατία. </w:t>
      </w:r>
      <w:proofErr w:type="spellStart"/>
      <w:r w:rsidRPr="00F35C53">
        <w:rPr>
          <w:rFonts w:ascii="Arial" w:hAnsi="Arial" w:cs="Arial"/>
          <w:color w:val="000000"/>
        </w:rPr>
        <w:t>Σημειωτέον</w:t>
      </w:r>
      <w:proofErr w:type="spellEnd"/>
      <w:r w:rsidRPr="00F35C53">
        <w:rPr>
          <w:rFonts w:ascii="Arial" w:hAnsi="Arial" w:cs="Arial"/>
          <w:color w:val="000000"/>
        </w:rPr>
        <w:t xml:space="preserve">, ότι με το αριθ. 23/19-5-2020 </w:t>
      </w:r>
      <w:r w:rsidRPr="00F35C53">
        <w:rPr>
          <w:rFonts w:ascii="Arial" w:hAnsi="Arial" w:cs="Arial"/>
          <w:color w:val="000000"/>
        </w:rPr>
        <w:lastRenderedPageBreak/>
        <w:t xml:space="preserve">έγγραφο η Π.Ο.Σ.Υ.Π. είχε καταγγείλει τον </w:t>
      </w:r>
      <w:r w:rsidRPr="00F35C53">
        <w:rPr>
          <w:rFonts w:ascii="Arial" w:hAnsi="Arial" w:cs="Arial"/>
          <w:color w:val="252525"/>
        </w:rPr>
        <w:t>ευτελισμό των διοικητικών διαδικασιών στο Υπουργείο, με πιο πρόσφατο -τότε- παράδειγμα την επιλογή της Υπηρεσιακής Γραμματέως που έγινε από τον ΑΣΕΠ στις 26/02/2020 και μετά από 3 μήνες ακόμη δεν είχε τοποθετηθεί και αναλάβει τα καθήκοντα της, ενώ προειδοποιούσε ότι κ</w:t>
      </w:r>
      <w:r w:rsidRPr="00F35C53">
        <w:rPr>
          <w:rFonts w:ascii="Arial" w:hAnsi="Arial" w:cs="Arial"/>
          <w:color w:val="000000"/>
        </w:rPr>
        <w:t>άθε κωλυσιεργία εφεξής θα φανερώνει μόνο σκοπιμότητα. Το θέμα αυτό, άλλωστε, είχαμε επισημάνει και στην από 10-6-2020 ερώτηση μας προς την υπουργό</w:t>
      </w:r>
      <w:r w:rsidRPr="00F35C53">
        <w:rPr>
          <w:rStyle w:val="a5"/>
          <w:rFonts w:ascii="Arial" w:hAnsi="Arial" w:cs="Arial"/>
          <w:color w:val="000080"/>
          <w:u w:val="single"/>
          <w:vertAlign w:val="baseline"/>
        </w:rPr>
        <w:footnoteReference w:id="5"/>
      </w:r>
      <w:r w:rsidRPr="00F35C53">
        <w:rPr>
          <w:rFonts w:ascii="Arial" w:hAnsi="Arial" w:cs="Arial"/>
          <w:color w:val="000000"/>
        </w:rPr>
        <w:t>.</w:t>
      </w:r>
    </w:p>
    <w:p w:rsidR="00182316" w:rsidRPr="00F35C53" w:rsidRDefault="00977552">
      <w:pPr>
        <w:pStyle w:val="Textbody"/>
        <w:jc w:val="both"/>
        <w:rPr>
          <w:rFonts w:ascii="Arial" w:hAnsi="Arial" w:cs="Arial"/>
          <w:b/>
        </w:rPr>
      </w:pPr>
      <w:r>
        <w:rPr>
          <w:rFonts w:ascii="Arial" w:hAnsi="Arial" w:cs="Arial"/>
          <w:b/>
        </w:rPr>
        <w:t>Κατόπιν των ανωτέρω</w:t>
      </w:r>
    </w:p>
    <w:p w:rsidR="00182316" w:rsidRPr="00F35C53" w:rsidRDefault="00F35C53">
      <w:pPr>
        <w:pStyle w:val="Textbody"/>
        <w:jc w:val="both"/>
        <w:rPr>
          <w:rFonts w:ascii="Arial" w:hAnsi="Arial" w:cs="Arial"/>
          <w:b/>
        </w:rPr>
      </w:pPr>
      <w:r w:rsidRPr="00F35C53">
        <w:rPr>
          <w:rFonts w:ascii="Arial" w:hAnsi="Arial" w:cs="Arial"/>
          <w:b/>
        </w:rPr>
        <w:t xml:space="preserve">Ερωτάται η </w:t>
      </w:r>
      <w:r>
        <w:rPr>
          <w:rFonts w:ascii="Arial" w:hAnsi="Arial" w:cs="Arial"/>
          <w:b/>
        </w:rPr>
        <w:t>κ</w:t>
      </w:r>
      <w:r w:rsidR="00977552">
        <w:rPr>
          <w:rFonts w:ascii="Arial" w:hAnsi="Arial" w:cs="Arial"/>
          <w:b/>
        </w:rPr>
        <w:t>.</w:t>
      </w:r>
      <w:r>
        <w:rPr>
          <w:rFonts w:ascii="Arial" w:hAnsi="Arial" w:cs="Arial"/>
          <w:b/>
        </w:rPr>
        <w:t xml:space="preserve"> </w:t>
      </w:r>
      <w:r w:rsidR="00977552">
        <w:rPr>
          <w:rFonts w:ascii="Arial" w:hAnsi="Arial" w:cs="Arial"/>
          <w:b/>
        </w:rPr>
        <w:t>Υ</w:t>
      </w:r>
      <w:bookmarkStart w:id="1" w:name="_GoBack"/>
      <w:bookmarkEnd w:id="1"/>
      <w:r w:rsidRPr="00F35C53">
        <w:rPr>
          <w:rFonts w:ascii="Arial" w:hAnsi="Arial" w:cs="Arial"/>
          <w:b/>
        </w:rPr>
        <w:t>πουργός :</w:t>
      </w:r>
    </w:p>
    <w:p w:rsidR="00182316" w:rsidRPr="00F35C53" w:rsidRDefault="00F35C53">
      <w:pPr>
        <w:pStyle w:val="Textbody"/>
        <w:jc w:val="both"/>
        <w:rPr>
          <w:rFonts w:ascii="Arial" w:hAnsi="Arial" w:cs="Arial"/>
        </w:rPr>
      </w:pPr>
      <w:r w:rsidRPr="00F35C53">
        <w:rPr>
          <w:rFonts w:ascii="Arial" w:hAnsi="Arial" w:cs="Arial"/>
          <w:b/>
        </w:rPr>
        <w:t xml:space="preserve">Προτίθεται να προβεί άμεσα στην κατάργηση της παρ. 5 του άρθρου 61 του ν. 4903/2022 και την παύση κάθε απορρέουσας από την ανωτέρω διάταξης ενέργειας, καθώς και να διορίσει την ήδη επιλεγείσα στις </w:t>
      </w:r>
      <w:r w:rsidRPr="00F35C53">
        <w:rPr>
          <w:rFonts w:ascii="Arial" w:hAnsi="Arial" w:cs="Arial"/>
          <w:b/>
          <w:color w:val="252525"/>
        </w:rPr>
        <w:t xml:space="preserve">26/02/2020 </w:t>
      </w:r>
      <w:r w:rsidRPr="00F35C53">
        <w:rPr>
          <w:rFonts w:ascii="Arial" w:hAnsi="Arial" w:cs="Arial"/>
          <w:b/>
        </w:rPr>
        <w:t>από τον ΑΣΕΠ Υπηρεσιακή Γραμματέα</w:t>
      </w:r>
      <w:r w:rsidRPr="00F35C53">
        <w:rPr>
          <w:rFonts w:ascii="Arial" w:hAnsi="Arial" w:cs="Arial"/>
          <w:b/>
          <w:color w:val="252525"/>
        </w:rPr>
        <w:t>;</w:t>
      </w:r>
    </w:p>
    <w:p w:rsidR="00182316" w:rsidRPr="00F35C53" w:rsidRDefault="00182316">
      <w:pPr>
        <w:pStyle w:val="Textbody"/>
        <w:jc w:val="center"/>
        <w:rPr>
          <w:rFonts w:ascii="Arial" w:hAnsi="Arial" w:cs="Arial"/>
          <w:b/>
          <w:color w:val="252525"/>
        </w:rPr>
      </w:pPr>
    </w:p>
    <w:p w:rsidR="00182316" w:rsidRPr="00F35C53" w:rsidRDefault="00F35C53">
      <w:pPr>
        <w:pStyle w:val="Textbody"/>
        <w:jc w:val="center"/>
        <w:rPr>
          <w:rFonts w:ascii="Arial" w:hAnsi="Arial" w:cs="Arial"/>
          <w:b/>
          <w:color w:val="252525"/>
        </w:rPr>
      </w:pPr>
      <w:r w:rsidRPr="00F35C53">
        <w:rPr>
          <w:rFonts w:ascii="Arial" w:hAnsi="Arial" w:cs="Arial"/>
          <w:b/>
          <w:color w:val="252525"/>
        </w:rPr>
        <w:t>Οι ερωτώντες βουλευτές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Φίλης Νίκος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Τζούφη Μερόπη</w:t>
      </w:r>
    </w:p>
    <w:p w:rsidR="00182316" w:rsidRPr="00F35C53" w:rsidRDefault="00F35C53">
      <w:pPr>
        <w:pStyle w:val="Textbody"/>
        <w:jc w:val="center"/>
        <w:rPr>
          <w:rFonts w:ascii="Arial" w:hAnsi="Arial" w:cs="Arial"/>
          <w:b/>
          <w:color w:val="252525"/>
        </w:rPr>
      </w:pPr>
      <w:proofErr w:type="spellStart"/>
      <w:r w:rsidRPr="00F35C53">
        <w:rPr>
          <w:rFonts w:ascii="Arial" w:hAnsi="Arial" w:cs="Arial"/>
          <w:b/>
          <w:color w:val="252525"/>
        </w:rPr>
        <w:t>Αβραμάκης</w:t>
      </w:r>
      <w:proofErr w:type="spellEnd"/>
      <w:r w:rsidRPr="00F35C53">
        <w:rPr>
          <w:rFonts w:ascii="Arial" w:hAnsi="Arial" w:cs="Arial"/>
          <w:b/>
          <w:color w:val="252525"/>
        </w:rPr>
        <w:t xml:space="preserve"> Λευτέρης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Αναγνωστοπούλου Σία</w:t>
      </w:r>
    </w:p>
    <w:p w:rsidR="00182316" w:rsidRPr="00F35C53" w:rsidRDefault="00F35C53">
      <w:pPr>
        <w:pStyle w:val="Textbody"/>
        <w:jc w:val="center"/>
        <w:rPr>
          <w:rFonts w:ascii="Arial" w:hAnsi="Arial" w:cs="Arial"/>
          <w:b/>
          <w:color w:val="252525"/>
        </w:rPr>
      </w:pPr>
      <w:r w:rsidRPr="00F35C53">
        <w:rPr>
          <w:rFonts w:ascii="Arial" w:hAnsi="Arial" w:cs="Arial"/>
          <w:b/>
          <w:color w:val="252525"/>
        </w:rPr>
        <w:t>Αυλωνίτης Αλέξανδρος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Βαγενά Άννα</w:t>
      </w:r>
    </w:p>
    <w:p w:rsidR="00182316" w:rsidRPr="00F35C53" w:rsidRDefault="00F35C53">
      <w:pPr>
        <w:pStyle w:val="Textbody"/>
        <w:jc w:val="center"/>
        <w:rPr>
          <w:rFonts w:ascii="Arial" w:hAnsi="Arial" w:cs="Arial"/>
          <w:b/>
          <w:color w:val="252525"/>
        </w:rPr>
      </w:pPr>
      <w:r w:rsidRPr="00F35C53">
        <w:rPr>
          <w:rFonts w:ascii="Arial" w:hAnsi="Arial" w:cs="Arial"/>
          <w:b/>
          <w:color w:val="252525"/>
        </w:rPr>
        <w:t>Βασιλικός Βασίλης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Βερναρδάκης Χριστόφορος</w:t>
      </w:r>
    </w:p>
    <w:p w:rsidR="00182316" w:rsidRPr="00F35C53" w:rsidRDefault="00F35C53">
      <w:pPr>
        <w:pStyle w:val="Textbody"/>
        <w:jc w:val="center"/>
        <w:rPr>
          <w:rFonts w:ascii="Arial" w:hAnsi="Arial" w:cs="Arial"/>
          <w:b/>
          <w:color w:val="252525"/>
        </w:rPr>
      </w:pPr>
      <w:proofErr w:type="spellStart"/>
      <w:r w:rsidRPr="00F35C53">
        <w:rPr>
          <w:rFonts w:ascii="Arial" w:hAnsi="Arial" w:cs="Arial"/>
          <w:b/>
          <w:color w:val="252525"/>
        </w:rPr>
        <w:t>Βέττα</w:t>
      </w:r>
      <w:proofErr w:type="spellEnd"/>
      <w:r w:rsidRPr="00F35C53">
        <w:rPr>
          <w:rFonts w:ascii="Arial" w:hAnsi="Arial" w:cs="Arial"/>
          <w:b/>
          <w:color w:val="252525"/>
        </w:rPr>
        <w:t xml:space="preserve"> Καλλιόπη</w:t>
      </w:r>
    </w:p>
    <w:p w:rsidR="00182316" w:rsidRPr="00F35C53" w:rsidRDefault="00F35C53">
      <w:pPr>
        <w:pStyle w:val="Textbody"/>
        <w:jc w:val="center"/>
        <w:rPr>
          <w:rFonts w:ascii="Arial" w:hAnsi="Arial" w:cs="Arial"/>
          <w:b/>
          <w:color w:val="252525"/>
        </w:rPr>
      </w:pPr>
      <w:r w:rsidRPr="00F35C53">
        <w:rPr>
          <w:rFonts w:ascii="Arial" w:hAnsi="Arial" w:cs="Arial"/>
          <w:b/>
          <w:color w:val="252525"/>
        </w:rPr>
        <w:t>Γκιόλας Γιάννης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Γιαννούλης Χρήστος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Δρίτσας Θοδωρής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Ηγουμενίδης Νίκος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Θραψανιώτης Μανόλης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Καλαματιανός Διονύσιος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Κασιμάτη Νίνα</w:t>
      </w:r>
    </w:p>
    <w:p w:rsidR="00182316" w:rsidRPr="00F35C53" w:rsidRDefault="00F35C53">
      <w:pPr>
        <w:pStyle w:val="Textbody"/>
        <w:jc w:val="center"/>
        <w:rPr>
          <w:rFonts w:ascii="Arial" w:hAnsi="Arial" w:cs="Arial"/>
          <w:b/>
          <w:color w:val="252525"/>
        </w:rPr>
      </w:pPr>
      <w:r w:rsidRPr="00F35C53">
        <w:rPr>
          <w:rFonts w:ascii="Arial" w:hAnsi="Arial" w:cs="Arial"/>
          <w:b/>
          <w:color w:val="252525"/>
        </w:rPr>
        <w:t>Λάππας Σπύρος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Μάλαμα Κυριακή</w:t>
      </w:r>
    </w:p>
    <w:p w:rsidR="00182316" w:rsidRPr="00F35C53" w:rsidRDefault="00F35C53">
      <w:pPr>
        <w:pStyle w:val="Textbody"/>
        <w:jc w:val="center"/>
        <w:rPr>
          <w:rFonts w:ascii="Arial" w:hAnsi="Arial" w:cs="Arial"/>
          <w:b/>
          <w:color w:val="252525"/>
        </w:rPr>
      </w:pPr>
      <w:r w:rsidRPr="00F35C53">
        <w:rPr>
          <w:rFonts w:ascii="Arial" w:hAnsi="Arial" w:cs="Arial"/>
          <w:b/>
          <w:color w:val="252525"/>
        </w:rPr>
        <w:t>Μάρκου Κώστας</w:t>
      </w:r>
    </w:p>
    <w:p w:rsidR="00182316" w:rsidRPr="00F35C53" w:rsidRDefault="00F35C53">
      <w:pPr>
        <w:pStyle w:val="Textbody"/>
        <w:jc w:val="center"/>
        <w:rPr>
          <w:rFonts w:ascii="Arial" w:hAnsi="Arial" w:cs="Arial"/>
          <w:b/>
          <w:color w:val="252525"/>
        </w:rPr>
      </w:pPr>
      <w:r w:rsidRPr="00F35C53">
        <w:rPr>
          <w:rFonts w:ascii="Arial" w:hAnsi="Arial" w:cs="Arial"/>
          <w:b/>
          <w:color w:val="252525"/>
        </w:rPr>
        <w:lastRenderedPageBreak/>
        <w:t>Μουζάλας Γιάννης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Μπάρκας Κώστας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Μωραΐτης Θάνος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Ξενογιαννακοπούλου Μαριλίζα</w:t>
      </w:r>
    </w:p>
    <w:p w:rsidR="00182316" w:rsidRPr="00F35C53" w:rsidRDefault="00F35C53">
      <w:pPr>
        <w:pStyle w:val="Textbody"/>
        <w:jc w:val="center"/>
        <w:rPr>
          <w:rFonts w:ascii="Arial" w:hAnsi="Arial" w:cs="Arial"/>
          <w:b/>
          <w:color w:val="252525"/>
        </w:rPr>
      </w:pPr>
      <w:r w:rsidRPr="00F35C53">
        <w:rPr>
          <w:rFonts w:ascii="Arial" w:hAnsi="Arial" w:cs="Arial"/>
          <w:b/>
          <w:color w:val="252525"/>
        </w:rPr>
        <w:t>Παπαδόπουλος Σάκης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Παπαηλιού Γιώργος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Παπανάτσιου Κατερίνα</w:t>
      </w:r>
    </w:p>
    <w:p w:rsidR="00182316" w:rsidRPr="00F35C53" w:rsidRDefault="00F35C53">
      <w:pPr>
        <w:pStyle w:val="Textbody"/>
        <w:jc w:val="center"/>
        <w:rPr>
          <w:rFonts w:ascii="Arial" w:hAnsi="Arial" w:cs="Arial"/>
          <w:b/>
          <w:color w:val="252525"/>
        </w:rPr>
      </w:pPr>
      <w:r w:rsidRPr="00F35C53">
        <w:rPr>
          <w:rFonts w:ascii="Arial" w:hAnsi="Arial" w:cs="Arial"/>
          <w:b/>
          <w:color w:val="252525"/>
        </w:rPr>
        <w:t>Πούλου Γιώτα</w:t>
      </w:r>
    </w:p>
    <w:p w:rsidR="00182316" w:rsidRPr="00F35C53" w:rsidRDefault="00F35C53">
      <w:pPr>
        <w:pStyle w:val="Textbody"/>
        <w:jc w:val="center"/>
        <w:rPr>
          <w:rFonts w:ascii="Arial" w:hAnsi="Arial" w:cs="Arial"/>
          <w:b/>
          <w:color w:val="252525"/>
        </w:rPr>
      </w:pPr>
      <w:r w:rsidRPr="00F35C53">
        <w:rPr>
          <w:rFonts w:ascii="Arial" w:hAnsi="Arial" w:cs="Arial"/>
          <w:b/>
          <w:color w:val="252525"/>
        </w:rPr>
        <w:t>Ραγκούσης Γιάννης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Σκουρλέτης Πάνος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Σκούφα Μπέττυ</w:t>
      </w:r>
    </w:p>
    <w:p w:rsidR="00182316" w:rsidRPr="00F35C53" w:rsidRDefault="00F35C53">
      <w:pPr>
        <w:pStyle w:val="Textbody"/>
        <w:jc w:val="center"/>
        <w:rPr>
          <w:rFonts w:ascii="Arial" w:hAnsi="Arial" w:cs="Arial"/>
          <w:b/>
          <w:color w:val="252525"/>
        </w:rPr>
      </w:pPr>
      <w:r w:rsidRPr="00F35C53">
        <w:rPr>
          <w:rFonts w:ascii="Arial" w:hAnsi="Arial" w:cs="Arial"/>
          <w:b/>
          <w:color w:val="252525"/>
        </w:rPr>
        <w:t>Τόλκας Άγγελος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Τριανταφυλλίδης Αλέξανδρος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Τσίπρας Γιώργος</w:t>
      </w:r>
    </w:p>
    <w:p w:rsidR="00182316" w:rsidRPr="00F35C53" w:rsidRDefault="00F35C53">
      <w:pPr>
        <w:pStyle w:val="Textbody"/>
        <w:jc w:val="center"/>
        <w:rPr>
          <w:rFonts w:ascii="Arial" w:hAnsi="Arial" w:cs="Arial"/>
          <w:b/>
          <w:color w:val="252525"/>
        </w:rPr>
      </w:pPr>
      <w:proofErr w:type="spellStart"/>
      <w:r w:rsidRPr="00F35C53">
        <w:rPr>
          <w:rFonts w:ascii="Arial" w:hAnsi="Arial" w:cs="Arial"/>
          <w:b/>
          <w:color w:val="252525"/>
        </w:rPr>
        <w:t>Φάμελλος</w:t>
      </w:r>
      <w:proofErr w:type="spellEnd"/>
      <w:r w:rsidRPr="00F35C53">
        <w:rPr>
          <w:rFonts w:ascii="Arial" w:hAnsi="Arial" w:cs="Arial"/>
          <w:b/>
          <w:color w:val="252525"/>
        </w:rPr>
        <w:t xml:space="preserve"> Σωκράτης</w:t>
      </w:r>
    </w:p>
    <w:p w:rsidR="00182316" w:rsidRPr="00F35C53" w:rsidRDefault="00F35C53">
      <w:pPr>
        <w:pStyle w:val="Textbody"/>
        <w:jc w:val="center"/>
        <w:rPr>
          <w:rFonts w:ascii="Arial" w:hAnsi="Arial" w:cs="Arial"/>
          <w:b/>
          <w:color w:val="252525"/>
        </w:rPr>
      </w:pPr>
      <w:r w:rsidRPr="00F35C53">
        <w:rPr>
          <w:rFonts w:ascii="Arial" w:hAnsi="Arial" w:cs="Arial"/>
          <w:b/>
          <w:color w:val="252525"/>
        </w:rPr>
        <w:t>Φωτίου Θεανώ</w:t>
      </w:r>
    </w:p>
    <w:p w:rsidR="00182316" w:rsidRPr="00F35C53" w:rsidRDefault="00F35C53">
      <w:pPr>
        <w:pStyle w:val="Textbody"/>
        <w:jc w:val="center"/>
        <w:rPr>
          <w:rFonts w:ascii="Arial" w:hAnsi="Arial" w:cs="Arial"/>
          <w:b/>
          <w:color w:val="252525"/>
        </w:rPr>
      </w:pPr>
      <w:r w:rsidRPr="00F35C53">
        <w:rPr>
          <w:rFonts w:ascii="Arial" w:hAnsi="Arial" w:cs="Arial"/>
          <w:b/>
          <w:color w:val="252525"/>
        </w:rPr>
        <w:t>Ψυχογιός Γιώργος</w:t>
      </w:r>
    </w:p>
    <w:p w:rsidR="00182316" w:rsidRPr="00F35C53" w:rsidRDefault="00182316">
      <w:pPr>
        <w:pStyle w:val="Standard"/>
        <w:rPr>
          <w:rFonts w:ascii="Arial" w:hAnsi="Arial" w:cs="Arial"/>
        </w:rPr>
      </w:pPr>
    </w:p>
    <w:sectPr w:rsidR="00182316" w:rsidRPr="00F35C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5A" w:rsidRDefault="00F35C53">
      <w:pPr>
        <w:rPr>
          <w:rFonts w:hint="eastAsia"/>
        </w:rPr>
      </w:pPr>
      <w:r>
        <w:separator/>
      </w:r>
    </w:p>
  </w:endnote>
  <w:endnote w:type="continuationSeparator" w:id="0">
    <w:p w:rsidR="002B075A" w:rsidRDefault="00F35C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5A" w:rsidRDefault="00F35C53">
      <w:pPr>
        <w:rPr>
          <w:rFonts w:hint="eastAsia"/>
        </w:rPr>
      </w:pPr>
      <w:r>
        <w:rPr>
          <w:color w:val="000000"/>
        </w:rPr>
        <w:separator/>
      </w:r>
    </w:p>
  </w:footnote>
  <w:footnote w:type="continuationSeparator" w:id="0">
    <w:p w:rsidR="002B075A" w:rsidRDefault="00F35C53">
      <w:pPr>
        <w:rPr>
          <w:rFonts w:hint="eastAsia"/>
        </w:rPr>
      </w:pPr>
      <w:r>
        <w:continuationSeparator/>
      </w:r>
    </w:p>
  </w:footnote>
  <w:footnote w:id="1">
    <w:p w:rsidR="00182316" w:rsidRDefault="00F35C53">
      <w:pPr>
        <w:pStyle w:val="Footnote"/>
        <w:rPr>
          <w:rFonts w:hint="eastAsia"/>
        </w:rPr>
      </w:pPr>
      <w:r>
        <w:rPr>
          <w:rStyle w:val="a5"/>
        </w:rPr>
        <w:footnoteRef/>
      </w:r>
      <w:hyperlink r:id="rId1" w:history="1">
        <w:r>
          <w:rPr>
            <w:rFonts w:ascii="Calibri" w:hAnsi="Calibri" w:cs="Arial"/>
            <w:sz w:val="18"/>
            <w:szCs w:val="18"/>
            <w:lang w:eastAsia="en-US" w:bidi="ar-SA"/>
          </w:rPr>
          <w:t>https://www.hellenicparliament.gr/UserFiles/bbb19498-1ec8-431f-82e6-023bb91713a9/11885885.pdf</w:t>
        </w:r>
      </w:hyperlink>
    </w:p>
  </w:footnote>
  <w:footnote w:id="2">
    <w:p w:rsidR="00182316" w:rsidRDefault="00F35C53">
      <w:pPr>
        <w:pStyle w:val="Footnote"/>
        <w:rPr>
          <w:rFonts w:hint="eastAsia"/>
        </w:rPr>
      </w:pPr>
      <w:r>
        <w:rPr>
          <w:rStyle w:val="a5"/>
        </w:rPr>
        <w:footnoteRef/>
      </w:r>
      <w:hyperlink r:id="rId2" w:anchor="!%40%40%3Fvar%3Ducmserver%2523dDocName%253AVDCCMS01.ASEP.027262%26_afrLoop%3D110302261862412084%26_adf.ctrl-state%3Dp73pbdyda_5" w:history="1">
        <w:r>
          <w:rPr>
            <w:rFonts w:ascii="Calibri" w:hAnsi="Calibri"/>
            <w:sz w:val="18"/>
            <w:szCs w:val="18"/>
          </w:rPr>
          <w:t>https://www.asep.gr/webcenter/portal/asep/%CE%91%CE%BD%CE%B1%CE%BA%CE%BF%CE%AF%CE%BD%CF%89%CF%83%CE%B7?var=ucmserver%23dDocName%3AVDCCMS01.ASEP.027262&amp;_adf.ctrl-state=p73pbdyda_1&amp;_afrLoop=110302261862412084#!%40%40%3Fvar%3Ducmserver%2523dDocName%253AVDCCMS01.ASEP.027262%26_afrLoop%3D110302261862412084%26_adf.ctrl-state%3Dp73pbdyda_5</w:t>
        </w:r>
      </w:hyperlink>
    </w:p>
  </w:footnote>
  <w:footnote w:id="3">
    <w:p w:rsidR="00182316" w:rsidRDefault="00F35C53">
      <w:pPr>
        <w:pStyle w:val="-HTML"/>
        <w:jc w:val="both"/>
        <w:textAlignment w:val="auto"/>
      </w:pPr>
      <w:r>
        <w:rPr>
          <w:rStyle w:val="a5"/>
        </w:rPr>
        <w:footnoteRef/>
      </w:r>
      <w:r>
        <w:rPr>
          <w:rFonts w:ascii="Calibri" w:hAnsi="Calibri" w:cs="Calibri"/>
          <w:sz w:val="18"/>
          <w:szCs w:val="18"/>
          <w:lang w:eastAsia="en-US" w:bidi="ar-SA"/>
        </w:rPr>
        <w:t xml:space="preserve"> Βλ. άρθρο 36 ν. 4622/2019 «</w:t>
      </w:r>
      <w:r>
        <w:rPr>
          <w:rFonts w:ascii="Calibri" w:hAnsi="Calibri" w:cs="Calibri"/>
          <w:color w:val="000000"/>
          <w:sz w:val="18"/>
          <w:szCs w:val="18"/>
          <w:lang w:eastAsia="en-US" w:bidi="ar-SA"/>
        </w:rPr>
        <w:t xml:space="preserve">Επιτελικό Κράτος: οργάνωση, λειτουργία </w:t>
      </w:r>
      <w:bookmarkStart w:id="0" w:name="_Hlk972196171"/>
      <w:r>
        <w:rPr>
          <w:rFonts w:ascii="Calibri" w:hAnsi="Calibri" w:cs="Calibri"/>
          <w:color w:val="000000"/>
          <w:sz w:val="18"/>
          <w:szCs w:val="18"/>
          <w:lang w:eastAsia="en-US" w:bidi="ar-SA"/>
        </w:rPr>
        <w:t>και διαφάνεια της Κυβέρνησης, των κυβερνητικών οργάνων</w:t>
      </w:r>
      <w:bookmarkEnd w:id="0"/>
      <w:r>
        <w:rPr>
          <w:rFonts w:ascii="Calibri" w:hAnsi="Calibri" w:cs="Calibri"/>
          <w:color w:val="000000"/>
          <w:sz w:val="18"/>
          <w:szCs w:val="18"/>
          <w:lang w:eastAsia="en-US" w:bidi="ar-SA"/>
        </w:rPr>
        <w:t xml:space="preserve"> και της κεντρικής δημόσιας διοίκησης»</w:t>
      </w:r>
    </w:p>
  </w:footnote>
  <w:footnote w:id="4">
    <w:p w:rsidR="00182316" w:rsidRDefault="00F35C53">
      <w:pPr>
        <w:pStyle w:val="Footnote"/>
        <w:rPr>
          <w:rFonts w:hint="eastAsia"/>
        </w:rPr>
      </w:pPr>
      <w:r>
        <w:rPr>
          <w:rStyle w:val="a5"/>
        </w:rPr>
        <w:footnoteRef/>
      </w:r>
      <w:hyperlink r:id="rId3" w:history="1">
        <w:r>
          <w:rPr>
            <w:rFonts w:ascii="Calibri" w:hAnsi="Calibri"/>
            <w:sz w:val="18"/>
            <w:szCs w:val="18"/>
          </w:rPr>
          <w:t>https://diavgeia.gov.gr/doc/6%CE%964%CE%976%CE%976-%CE%A3%CE%A5%CE%A8?inline=true</w:t>
        </w:r>
      </w:hyperlink>
    </w:p>
  </w:footnote>
  <w:footnote w:id="5">
    <w:p w:rsidR="00182316" w:rsidRDefault="00F35C53">
      <w:pPr>
        <w:pStyle w:val="Footnote"/>
        <w:rPr>
          <w:rFonts w:hint="eastAsia"/>
        </w:rPr>
      </w:pPr>
      <w:r>
        <w:rPr>
          <w:rStyle w:val="a5"/>
        </w:rPr>
        <w:footnoteRef/>
      </w:r>
      <w:hyperlink r:id="rId4" w:history="1">
        <w:r>
          <w:t>https://www.hellenicparliament.gr/UserFiles/c0d5184d-7550-4265-8e0b-078e1bc7375a/11292754.pdf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16"/>
    <w:rsid w:val="00182316"/>
    <w:rsid w:val="002B075A"/>
    <w:rsid w:val="00977552"/>
    <w:rsid w:val="00F35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82C6"/>
  <w15:docId w15:val="{38AAC87A-D4A4-4B91-94CA-3640FA2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l-G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40" w:hanging="340"/>
    </w:pPr>
    <w:rPr>
      <w:sz w:val="20"/>
      <w:szCs w:val="20"/>
    </w:rPr>
  </w:style>
  <w:style w:type="paragraph" w:styleId="-HTML">
    <w:name w:val="HTML Preformatted"/>
    <w:basedOn w:val="Standard"/>
    <w:rPr>
      <w:rFonts w:ascii="Consolas" w:eastAsia="Consolas" w:hAnsi="Consolas" w:cs="Consolas"/>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5">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iavgeia.gov.gr/doc/6&#918;4&#919;6&#919;6-&#931;&#933;&#936;?inline=true" TargetMode="External"/><Relationship Id="rId2" Type="http://schemas.openxmlformats.org/officeDocument/2006/relationships/hyperlink" Target="https://www.asep.gr/webcenter/portal/asep/&#913;&#957;&#945;&#954;&#959;&#943;&#957;&#969;&#963;&#951;?var=ucmserver%23dDocName%3AVDCCMS01.ASEP.027262&amp;_adf.ctrl-state=p73pbdyda_1&amp;_afrLoop=110302261862412084" TargetMode="External"/><Relationship Id="rId1" Type="http://schemas.openxmlformats.org/officeDocument/2006/relationships/hyperlink" Target="https://www.hellenicparliament.gr/UserFiles/bbb19498-1ec8-431f-82e6-023bb91713a9/11885885.pdf" TargetMode="External"/><Relationship Id="rId4" Type="http://schemas.openxmlformats.org/officeDocument/2006/relationships/hyperlink" Target="https://www.hellenicparliament.gr/UserFiles/c0d5184d-7550-4265-8e0b-078e1bc7375a/11292754.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3019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Μέλη Ιωάννα</cp:lastModifiedBy>
  <cp:revision>3</cp:revision>
  <dcterms:created xsi:type="dcterms:W3CDTF">2022-04-12T12:53:00Z</dcterms:created>
  <dcterms:modified xsi:type="dcterms:W3CDTF">2022-04-12T12:56:00Z</dcterms:modified>
</cp:coreProperties>
</file>