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EB" w:rsidRPr="00716C21" w:rsidRDefault="004213EB" w:rsidP="004213EB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16C21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2388619" cy="1233577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D8" w:rsidRPr="00716C21" w:rsidRDefault="009A68D8" w:rsidP="004213EB">
      <w:pPr>
        <w:spacing w:line="240" w:lineRule="auto"/>
        <w:jc w:val="center"/>
        <w:rPr>
          <w:rFonts w:ascii="Arial" w:hAnsi="Arial" w:cs="Arial"/>
          <w:b/>
        </w:rPr>
      </w:pPr>
      <w:r w:rsidRPr="00716C21">
        <w:rPr>
          <w:rFonts w:ascii="Arial" w:hAnsi="Arial" w:cs="Arial"/>
          <w:b/>
        </w:rPr>
        <w:t>ΕΡΩΤΗΣΗ</w:t>
      </w:r>
    </w:p>
    <w:p w:rsidR="004213EB" w:rsidRPr="00716C21" w:rsidRDefault="004213EB" w:rsidP="004213EB">
      <w:pPr>
        <w:spacing w:line="240" w:lineRule="auto"/>
        <w:jc w:val="right"/>
        <w:rPr>
          <w:rFonts w:ascii="Arial" w:hAnsi="Arial" w:cs="Arial"/>
          <w:b/>
        </w:rPr>
      </w:pPr>
      <w:r w:rsidRPr="00716C21">
        <w:rPr>
          <w:rFonts w:ascii="Arial" w:hAnsi="Arial" w:cs="Arial"/>
          <w:b/>
        </w:rPr>
        <w:t>Αθήνα 3/1</w:t>
      </w:r>
      <w:r w:rsidR="00005778">
        <w:rPr>
          <w:rFonts w:ascii="Arial" w:hAnsi="Arial" w:cs="Arial"/>
          <w:b/>
        </w:rPr>
        <w:t>2</w:t>
      </w:r>
      <w:r w:rsidRPr="00716C21">
        <w:rPr>
          <w:rFonts w:ascii="Arial" w:hAnsi="Arial" w:cs="Arial"/>
          <w:b/>
        </w:rPr>
        <w:t>/2021</w:t>
      </w:r>
    </w:p>
    <w:p w:rsidR="008E74EE" w:rsidRPr="00716C21" w:rsidRDefault="009A68D8" w:rsidP="004213EB">
      <w:pPr>
        <w:spacing w:line="240" w:lineRule="auto"/>
        <w:jc w:val="center"/>
        <w:rPr>
          <w:rFonts w:ascii="Arial" w:hAnsi="Arial" w:cs="Arial"/>
          <w:b/>
        </w:rPr>
      </w:pPr>
      <w:r w:rsidRPr="00716C21">
        <w:rPr>
          <w:rFonts w:ascii="Arial" w:hAnsi="Arial" w:cs="Arial"/>
          <w:b/>
        </w:rPr>
        <w:t xml:space="preserve">Προς </w:t>
      </w:r>
      <w:r w:rsidR="008E74EE" w:rsidRPr="00716C21">
        <w:rPr>
          <w:rFonts w:ascii="Arial" w:hAnsi="Arial" w:cs="Arial"/>
          <w:b/>
        </w:rPr>
        <w:t>τους Υπουργού</w:t>
      </w:r>
      <w:r w:rsidR="00BF4DF1">
        <w:rPr>
          <w:rFonts w:ascii="Arial" w:hAnsi="Arial" w:cs="Arial"/>
          <w:b/>
        </w:rPr>
        <w:t>ς</w:t>
      </w:r>
    </w:p>
    <w:p w:rsidR="008E74EE" w:rsidRPr="00716C21" w:rsidRDefault="008E74EE" w:rsidP="004213EB">
      <w:pPr>
        <w:spacing w:line="240" w:lineRule="auto"/>
        <w:jc w:val="center"/>
        <w:rPr>
          <w:rFonts w:ascii="Arial" w:hAnsi="Arial" w:cs="Arial"/>
          <w:b/>
        </w:rPr>
      </w:pPr>
      <w:r w:rsidRPr="00716C21">
        <w:rPr>
          <w:rFonts w:ascii="Arial" w:hAnsi="Arial" w:cs="Arial"/>
          <w:b/>
        </w:rPr>
        <w:t>Οικονομικών και</w:t>
      </w:r>
    </w:p>
    <w:p w:rsidR="009A68D8" w:rsidRPr="00716C21" w:rsidRDefault="009A68D8" w:rsidP="004213EB">
      <w:pPr>
        <w:spacing w:line="240" w:lineRule="auto"/>
        <w:jc w:val="center"/>
        <w:rPr>
          <w:rFonts w:ascii="Arial" w:hAnsi="Arial" w:cs="Arial"/>
          <w:b/>
        </w:rPr>
      </w:pPr>
      <w:r w:rsidRPr="00716C21">
        <w:rPr>
          <w:rFonts w:ascii="Arial" w:hAnsi="Arial" w:cs="Arial"/>
          <w:b/>
        </w:rPr>
        <w:t>Εθνικής Άμυνας</w:t>
      </w:r>
    </w:p>
    <w:p w:rsidR="009A68D8" w:rsidRPr="00716C21" w:rsidRDefault="009A68D8" w:rsidP="004213EB">
      <w:pPr>
        <w:spacing w:line="240" w:lineRule="auto"/>
        <w:jc w:val="both"/>
        <w:rPr>
          <w:rFonts w:ascii="Arial" w:hAnsi="Arial" w:cs="Arial"/>
          <w:b/>
        </w:rPr>
      </w:pPr>
      <w:r w:rsidRPr="00716C21">
        <w:rPr>
          <w:rFonts w:ascii="Arial" w:hAnsi="Arial" w:cs="Arial"/>
          <w:b/>
        </w:rPr>
        <w:t>Θέμα: «</w:t>
      </w:r>
      <w:r w:rsidR="002C16AA" w:rsidRPr="00716C21">
        <w:rPr>
          <w:rFonts w:ascii="Arial" w:hAnsi="Arial" w:cs="Arial"/>
          <w:b/>
        </w:rPr>
        <w:t>Παραχώρηση</w:t>
      </w:r>
      <w:r w:rsidRPr="00716C21">
        <w:rPr>
          <w:rFonts w:ascii="Arial" w:hAnsi="Arial" w:cs="Arial"/>
          <w:b/>
        </w:rPr>
        <w:t xml:space="preserve"> του κτήματος ΒΚ2003 (έκταση Αγίας Φωτεινής) στη</w:t>
      </w:r>
      <w:r w:rsidR="00644F70" w:rsidRPr="00716C21">
        <w:rPr>
          <w:rFonts w:ascii="Arial" w:hAnsi="Arial" w:cs="Arial"/>
          <w:b/>
        </w:rPr>
        <w:t>νανώνυμη εταιρεία με την επωνυμία «Διεθνής Έκθεση Θεσσαλονίκης Α.Ε. (Δ.Ε.Θ.-HELEXPO Α.Ε.)</w:t>
      </w:r>
    </w:p>
    <w:p w:rsidR="00EB288A" w:rsidRDefault="00EB288A" w:rsidP="00716C21">
      <w:pPr>
        <w:spacing w:line="240" w:lineRule="auto"/>
        <w:ind w:firstLine="720"/>
        <w:jc w:val="both"/>
        <w:rPr>
          <w:rFonts w:ascii="Arial" w:hAnsi="Arial" w:cs="Arial"/>
        </w:rPr>
      </w:pPr>
      <w:r w:rsidRPr="00EB288A">
        <w:rPr>
          <w:rFonts w:ascii="Arial" w:hAnsi="Arial" w:cs="Arial"/>
        </w:rPr>
        <w:t xml:space="preserve">Στις 11/9.2021 στο ενημερωτικό σημείωμα που εξέδωσε το Γραφείο του Πρωθυπουργού για τη συνάντηση του τελευταίου με το Διοικητικό Συμβούλιο της ΔΕΘ HELEXPO, ο Πρωθυπουργός προσέθεσε ότι είναι πρόθυμος, σε συνεννόηση με το Υπουργείο Εθνικής Άμυνας, να υποστηρίξει την παραχώρηση 11 στρεμμάτων γης στην περιοχή της Αγίας Φωτεινής -που ανήκει σήμερα στην Κτηματική Εταιρεία και χρησιμοποιείται από το ΥΕΘΑ- για την ενίσχυση των χώρων πρασίνου του πάρκου. Δυστυχώς όμως μέχρι σήμερα δεν έχει αναληφθεί καμία σχετική πρωτοβουλία. </w:t>
      </w:r>
    </w:p>
    <w:p w:rsidR="00C6456A" w:rsidRDefault="00EB288A" w:rsidP="00C82BDC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παραπάνω έκταση των 11,5 στρεμμάτων </w:t>
      </w:r>
      <w:r w:rsidRPr="00EB288A">
        <w:rPr>
          <w:rFonts w:ascii="Arial" w:hAnsi="Arial" w:cs="Arial"/>
        </w:rPr>
        <w:t>(σημερινό κτήμα ΒΚ2003</w:t>
      </w:r>
      <w:r>
        <w:rPr>
          <w:rFonts w:ascii="Arial" w:hAnsi="Arial" w:cs="Arial"/>
        </w:rPr>
        <w:t>) έχει παραχωρηθεί ήδη μ</w:t>
      </w:r>
      <w:r w:rsidR="009A68D8" w:rsidRPr="00716C21">
        <w:rPr>
          <w:rFonts w:ascii="Arial" w:hAnsi="Arial" w:cs="Arial"/>
        </w:rPr>
        <w:t xml:space="preserve">ε τον ΑΝ661/1937 στο Γ’ Σώμα </w:t>
      </w:r>
      <w:r>
        <w:rPr>
          <w:rFonts w:ascii="Arial" w:hAnsi="Arial" w:cs="Arial"/>
        </w:rPr>
        <w:t>και αποτελεί τ</w:t>
      </w:r>
      <w:r w:rsidR="009A68D8" w:rsidRPr="00716C21">
        <w:rPr>
          <w:rFonts w:ascii="Arial" w:hAnsi="Arial" w:cs="Arial"/>
        </w:rPr>
        <w:t>ο μοναδικό τμήμα του οικοδομικού τετραγώνου που δεν ενσωματώθηκε στον χώρο της ΔΕΘ</w:t>
      </w:r>
      <w:r>
        <w:rPr>
          <w:rFonts w:ascii="Arial" w:hAnsi="Arial" w:cs="Arial"/>
        </w:rPr>
        <w:t>.</w:t>
      </w:r>
      <w:r w:rsidR="00CC01CF" w:rsidRPr="00CC01CF">
        <w:rPr>
          <w:rFonts w:ascii="Arial" w:hAnsi="Arial" w:cs="Arial"/>
        </w:rPr>
        <w:t xml:space="preserve">Η κυβέρνηση του ΣΥΡΙΖΑ, </w:t>
      </w:r>
      <w:r w:rsidR="00CC01CF">
        <w:rPr>
          <w:rFonts w:ascii="Arial" w:hAnsi="Arial" w:cs="Arial"/>
        </w:rPr>
        <w:t>είχε προχωρήσει</w:t>
      </w:r>
      <w:r w:rsidR="00CC01CF" w:rsidRPr="00CC01CF">
        <w:rPr>
          <w:rFonts w:ascii="Arial" w:hAnsi="Arial" w:cs="Arial"/>
        </w:rPr>
        <w:t xml:space="preserve"> το Ειδικό Χωρικό Σχέδιο για την ανάπλαση της Διεθνούς Έκθεσης Θεσσαλονίκης, με βάση τις προτάσεις της ΔΕΘ και των παραγ</w:t>
      </w:r>
      <w:r w:rsidR="00CC01CF">
        <w:rPr>
          <w:rFonts w:ascii="Arial" w:hAnsi="Arial" w:cs="Arial"/>
        </w:rPr>
        <w:t xml:space="preserve">ωγικών φορέων της Θεσσαλονίκης, για να αποτελέσει η ΔΕΘ </w:t>
      </w:r>
      <w:r w:rsidR="00CC01CF" w:rsidRPr="00CC01CF">
        <w:rPr>
          <w:rFonts w:ascii="Arial" w:hAnsi="Arial" w:cs="Arial"/>
        </w:rPr>
        <w:t>ένα</w:t>
      </w:r>
      <w:r w:rsidR="00CC01CF">
        <w:rPr>
          <w:rFonts w:ascii="Arial" w:hAnsi="Arial" w:cs="Arial"/>
        </w:rPr>
        <w:t xml:space="preserve"> σύγχρονο εκθεσιακό κέντρο με την παράλληλη απόδοση του</w:t>
      </w:r>
      <w:r w:rsidR="00CC01CF" w:rsidRPr="00CC01CF">
        <w:rPr>
          <w:rFonts w:ascii="Arial" w:hAnsi="Arial" w:cs="Arial"/>
        </w:rPr>
        <w:t xml:space="preserve"> 50% της έκτασης σε δημόσια χρήση, σε ελεύθερο χώρο πρασίνου στο κέντρο της πόλης</w:t>
      </w:r>
      <w:r w:rsidR="00DF622A">
        <w:rPr>
          <w:rFonts w:ascii="Arial" w:hAnsi="Arial" w:cs="Arial"/>
        </w:rPr>
        <w:t xml:space="preserve">. </w:t>
      </w:r>
      <w:r w:rsidR="00CC01CF">
        <w:rPr>
          <w:rFonts w:ascii="Arial" w:hAnsi="Arial" w:cs="Arial"/>
        </w:rPr>
        <w:t xml:space="preserve">Η </w:t>
      </w:r>
      <w:r w:rsidR="00716C21" w:rsidRPr="00716C21">
        <w:rPr>
          <w:rFonts w:ascii="Arial" w:hAnsi="Arial" w:cs="Arial"/>
        </w:rPr>
        <w:t xml:space="preserve">ανάπλαση </w:t>
      </w:r>
      <w:r w:rsidR="00CC01CF">
        <w:rPr>
          <w:rFonts w:ascii="Arial" w:hAnsi="Arial" w:cs="Arial"/>
        </w:rPr>
        <w:t>του εκθεσιακού χώρου της ΔΕΘ,</w:t>
      </w:r>
      <w:r w:rsidR="00716C21" w:rsidRPr="00716C21">
        <w:rPr>
          <w:rFonts w:ascii="Arial" w:hAnsi="Arial" w:cs="Arial"/>
        </w:rPr>
        <w:t xml:space="preserve"> θα έχει σημαντικό αντίκτυπο στην οικονομία της πόλης και της ευρύτερης περιοχής της Βο</w:t>
      </w:r>
      <w:r w:rsidR="00CC01CF">
        <w:rPr>
          <w:rFonts w:ascii="Arial" w:hAnsi="Arial" w:cs="Arial"/>
        </w:rPr>
        <w:t xml:space="preserve">ρείου Ελλάδος, καθιστώντας τη Θεσσαλονίκη </w:t>
      </w:r>
      <w:r w:rsidR="00716C21" w:rsidRPr="00716C21">
        <w:rPr>
          <w:rFonts w:ascii="Arial" w:hAnsi="Arial" w:cs="Arial"/>
        </w:rPr>
        <w:t>κορυφα</w:t>
      </w:r>
      <w:r w:rsidR="00CC01CF">
        <w:rPr>
          <w:rFonts w:ascii="Arial" w:hAnsi="Arial" w:cs="Arial"/>
        </w:rPr>
        <w:t>ία και πρωτοπόρα ευρωπαϊκή πόλη</w:t>
      </w:r>
      <w:r w:rsidR="00C6456A">
        <w:rPr>
          <w:rFonts w:ascii="Arial" w:hAnsi="Arial" w:cs="Arial"/>
        </w:rPr>
        <w:t>.</w:t>
      </w:r>
    </w:p>
    <w:p w:rsidR="00CC01CF" w:rsidRPr="00716C21" w:rsidRDefault="00C6456A" w:rsidP="00C82BDC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Επειδή αν και </w:t>
      </w:r>
      <w:r w:rsidR="00DD349A">
        <w:rPr>
          <w:rFonts w:ascii="Arial" w:hAnsi="Arial" w:cs="Arial"/>
        </w:rPr>
        <w:t>η παραχώρηση</w:t>
      </w:r>
      <w:r w:rsidRPr="00C6456A">
        <w:rPr>
          <w:rFonts w:ascii="Arial" w:hAnsi="Arial" w:cs="Arial"/>
        </w:rPr>
        <w:t>της έκτασης των 11,5 στρεμμάτων του κτήματος ΒΚ2003 κρίνετ</w:t>
      </w:r>
      <w:r w:rsidR="00DD349A">
        <w:rPr>
          <w:rFonts w:ascii="Arial" w:hAnsi="Arial" w:cs="Arial"/>
        </w:rPr>
        <w:t>αι επιβεβλημένη για να βελτιωθεί ουσιαστικά ο</w:t>
      </w:r>
      <w:r w:rsidRPr="00C6456A">
        <w:rPr>
          <w:rFonts w:ascii="Arial" w:hAnsi="Arial" w:cs="Arial"/>
        </w:rPr>
        <w:t xml:space="preserve"> σχεδιασμό</w:t>
      </w:r>
      <w:r w:rsidR="00DD349A">
        <w:rPr>
          <w:rFonts w:ascii="Arial" w:hAnsi="Arial" w:cs="Arial"/>
        </w:rPr>
        <w:t>ς της Ανάπλασης και να ενισχυθεί ο</w:t>
      </w:r>
      <w:r w:rsidRPr="00C6456A">
        <w:rPr>
          <w:rFonts w:ascii="Arial" w:hAnsi="Arial" w:cs="Arial"/>
        </w:rPr>
        <w:t xml:space="preserve"> χώρο</w:t>
      </w:r>
      <w:r w:rsidR="00DD349A">
        <w:rPr>
          <w:rFonts w:ascii="Arial" w:hAnsi="Arial" w:cs="Arial"/>
        </w:rPr>
        <w:t>ς</w:t>
      </w:r>
      <w:r w:rsidRPr="00C6456A">
        <w:rPr>
          <w:rFonts w:ascii="Arial" w:hAnsi="Arial" w:cs="Arial"/>
        </w:rPr>
        <w:t xml:space="preserve"> πρασίνου, που τόσο ανάγκη έχει η πόλη</w:t>
      </w:r>
      <w:r>
        <w:rPr>
          <w:rFonts w:ascii="Arial" w:hAnsi="Arial" w:cs="Arial"/>
        </w:rPr>
        <w:t xml:space="preserve">, παρατηρείται σημαντική καθυστέρηση ως προς </w:t>
      </w:r>
      <w:r w:rsidR="00DD349A">
        <w:rPr>
          <w:rFonts w:ascii="Arial" w:hAnsi="Arial" w:cs="Arial"/>
        </w:rPr>
        <w:t>τις διαδικασίες υλοποίησής της</w:t>
      </w:r>
      <w:r>
        <w:rPr>
          <w:rFonts w:ascii="Arial" w:hAnsi="Arial" w:cs="Arial"/>
        </w:rPr>
        <w:t xml:space="preserve">. Μάλιστα υπάρχει έντονη φημολογία, ότι η παραχώρηση </w:t>
      </w:r>
      <w:r w:rsidR="00CC01CF">
        <w:rPr>
          <w:rFonts w:ascii="Arial" w:hAnsi="Arial" w:cs="Arial"/>
        </w:rPr>
        <w:t xml:space="preserve">καθυστερεί </w:t>
      </w:r>
      <w:r w:rsidR="00DF622A">
        <w:rPr>
          <w:rFonts w:ascii="Arial" w:hAnsi="Arial" w:cs="Arial"/>
        </w:rPr>
        <w:t xml:space="preserve">από τα αρμόδια Υπουργεία, </w:t>
      </w:r>
      <w:r w:rsidR="00CC01CF">
        <w:rPr>
          <w:rFonts w:ascii="Arial" w:hAnsi="Arial" w:cs="Arial"/>
        </w:rPr>
        <w:t>εξαιτίας γραφειο</w:t>
      </w:r>
      <w:r w:rsidR="00DF622A">
        <w:rPr>
          <w:rFonts w:ascii="Arial" w:hAnsi="Arial" w:cs="Arial"/>
        </w:rPr>
        <w:t>κρατικών προβλημάτων.</w:t>
      </w:r>
    </w:p>
    <w:p w:rsidR="004213EB" w:rsidRPr="00716C21" w:rsidRDefault="004213EB" w:rsidP="00716C21">
      <w:pPr>
        <w:spacing w:line="240" w:lineRule="auto"/>
        <w:ind w:firstLine="720"/>
        <w:jc w:val="both"/>
        <w:rPr>
          <w:rFonts w:ascii="Arial" w:hAnsi="Arial" w:cs="Arial"/>
        </w:rPr>
      </w:pPr>
    </w:p>
    <w:p w:rsidR="00716C21" w:rsidRPr="00716C21" w:rsidRDefault="00DF622A" w:rsidP="004213EB">
      <w:pPr>
        <w:spacing w:after="95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</w:t>
      </w:r>
      <w:r w:rsidR="00716C21" w:rsidRPr="00716C21">
        <w:rPr>
          <w:rFonts w:ascii="Arial" w:hAnsi="Arial" w:cs="Arial"/>
          <w:b/>
        </w:rPr>
        <w:t xml:space="preserve">ρωτώνται οι Υπουργοί </w:t>
      </w:r>
    </w:p>
    <w:p w:rsidR="00716C21" w:rsidRPr="00716C21" w:rsidRDefault="00716C21" w:rsidP="004213EB">
      <w:pPr>
        <w:spacing w:after="95" w:line="240" w:lineRule="auto"/>
        <w:jc w:val="center"/>
        <w:outlineLvl w:val="0"/>
        <w:rPr>
          <w:rFonts w:ascii="Arial" w:hAnsi="Arial" w:cs="Arial"/>
          <w:b/>
        </w:rPr>
      </w:pPr>
      <w:r w:rsidRPr="00716C21">
        <w:rPr>
          <w:rFonts w:ascii="Arial" w:hAnsi="Arial" w:cs="Arial"/>
          <w:b/>
        </w:rPr>
        <w:t xml:space="preserve">Οικονομικών και </w:t>
      </w:r>
    </w:p>
    <w:p w:rsidR="00716C21" w:rsidRPr="00716C21" w:rsidRDefault="00716C21" w:rsidP="00716C21">
      <w:pPr>
        <w:spacing w:after="95" w:line="240" w:lineRule="auto"/>
        <w:jc w:val="center"/>
        <w:outlineLvl w:val="0"/>
        <w:rPr>
          <w:rFonts w:ascii="Arial" w:hAnsi="Arial" w:cs="Arial"/>
          <w:b/>
        </w:rPr>
      </w:pPr>
      <w:r w:rsidRPr="00716C21">
        <w:rPr>
          <w:rFonts w:ascii="Arial" w:hAnsi="Arial" w:cs="Arial"/>
          <w:b/>
        </w:rPr>
        <w:t xml:space="preserve">Εθνικής Άμυνας </w:t>
      </w:r>
    </w:p>
    <w:p w:rsidR="00716C21" w:rsidRPr="00716C21" w:rsidRDefault="00716C21" w:rsidP="00716C21">
      <w:pPr>
        <w:spacing w:after="95" w:line="240" w:lineRule="auto"/>
        <w:jc w:val="center"/>
        <w:outlineLvl w:val="0"/>
        <w:rPr>
          <w:rFonts w:ascii="Arial" w:hAnsi="Arial" w:cs="Arial"/>
          <w:b/>
        </w:rPr>
      </w:pPr>
      <w:r w:rsidRPr="00716C21">
        <w:rPr>
          <w:rFonts w:ascii="Arial" w:hAnsi="Arial" w:cs="Arial"/>
          <w:b/>
        </w:rPr>
        <w:lastRenderedPageBreak/>
        <w:t>κατά το</w:t>
      </w:r>
      <w:r w:rsidR="00BF4DF1">
        <w:rPr>
          <w:rFonts w:ascii="Arial" w:hAnsi="Arial" w:cs="Arial"/>
          <w:b/>
        </w:rPr>
        <w:t>ν</w:t>
      </w:r>
      <w:r w:rsidRPr="00716C21">
        <w:rPr>
          <w:rFonts w:ascii="Arial" w:hAnsi="Arial" w:cs="Arial"/>
          <w:b/>
        </w:rPr>
        <w:t xml:space="preserve"> λόγο της αρμοδιότητάς τους </w:t>
      </w:r>
    </w:p>
    <w:p w:rsidR="00716C21" w:rsidRPr="00716C21" w:rsidRDefault="00716C21" w:rsidP="004213EB">
      <w:pPr>
        <w:spacing w:after="95" w:line="240" w:lineRule="auto"/>
        <w:jc w:val="center"/>
        <w:outlineLvl w:val="0"/>
        <w:rPr>
          <w:rFonts w:ascii="Arial" w:hAnsi="Arial" w:cs="Arial"/>
          <w:b/>
        </w:rPr>
      </w:pPr>
    </w:p>
    <w:p w:rsidR="004213EB" w:rsidRPr="00716C21" w:rsidRDefault="00716C21" w:rsidP="00716C2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16C21">
        <w:rPr>
          <w:rFonts w:ascii="Arial" w:hAnsi="Arial" w:cs="Arial"/>
        </w:rPr>
        <w:t>Προτίθενται να προχωρήσουν</w:t>
      </w:r>
      <w:r w:rsidR="004213EB" w:rsidRPr="00716C21">
        <w:rPr>
          <w:rFonts w:ascii="Arial" w:hAnsi="Arial" w:cs="Arial"/>
        </w:rPr>
        <w:t xml:space="preserve"> στη</w:t>
      </w:r>
      <w:r w:rsidR="002C16AA" w:rsidRPr="00716C21">
        <w:rPr>
          <w:rFonts w:ascii="Arial" w:hAnsi="Arial" w:cs="Arial"/>
        </w:rPr>
        <w:t>ν παραχώρηση</w:t>
      </w:r>
      <w:r w:rsidR="004213EB" w:rsidRPr="00716C21">
        <w:rPr>
          <w:rFonts w:ascii="Arial" w:hAnsi="Arial" w:cs="Arial"/>
        </w:rPr>
        <w:t xml:space="preserve"> του κτήματος ΒΚ2003 (έκταση Αγίας Φωτεινής)</w:t>
      </w:r>
      <w:r w:rsidR="00644F70" w:rsidRPr="00716C21">
        <w:rPr>
          <w:rFonts w:ascii="Arial" w:hAnsi="Arial" w:cs="Arial"/>
        </w:rPr>
        <w:t xml:space="preserve"> στην ανώνυμη εταιρεία με την επωνυμία «Διεθνής Έκθεση Θεσσαλονίκης Α.Ε. (Δ.Ε.Θ.-HELEXPO Α.Ε.)</w:t>
      </w:r>
      <w:r w:rsidRPr="00716C21">
        <w:rPr>
          <w:rFonts w:ascii="Arial" w:hAnsi="Arial" w:cs="Arial"/>
        </w:rPr>
        <w:t>;</w:t>
      </w:r>
    </w:p>
    <w:p w:rsidR="00716C21" w:rsidRDefault="00716C21" w:rsidP="00716C2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16C21">
        <w:rPr>
          <w:rFonts w:ascii="Arial" w:hAnsi="Arial" w:cs="Arial"/>
        </w:rPr>
        <w:t xml:space="preserve">Σε ποιο στάδιο βρίσκεται η διαδικασία παραχώρησης του ανωτέρω κτήματος, </w:t>
      </w:r>
      <w:r w:rsidR="00CC01CF">
        <w:rPr>
          <w:rFonts w:ascii="Arial" w:hAnsi="Arial" w:cs="Arial"/>
        </w:rPr>
        <w:t>και σε πόσο χρόνο αναμένεται να πραγματοποιηθεί αυτή</w:t>
      </w:r>
      <w:r w:rsidRPr="00716C21">
        <w:rPr>
          <w:rFonts w:ascii="Arial" w:hAnsi="Arial" w:cs="Arial"/>
        </w:rPr>
        <w:t>;</w:t>
      </w:r>
    </w:p>
    <w:p w:rsidR="00DF622A" w:rsidRPr="00DF622A" w:rsidRDefault="00DF622A" w:rsidP="00DF622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Σε ποιους λόγους οφείλεται η καθυστέρηση της παραχώρησης, ιδίως μετά την πρωθυπουργική ανακοίνωση τον Σεπτέμβριο του 2021;</w:t>
      </w:r>
    </w:p>
    <w:p w:rsidR="00DF622A" w:rsidRPr="00DF622A" w:rsidRDefault="00DF622A" w:rsidP="00DF622A">
      <w:pPr>
        <w:spacing w:line="240" w:lineRule="auto"/>
        <w:ind w:left="360"/>
        <w:jc w:val="both"/>
        <w:rPr>
          <w:rFonts w:ascii="Arial" w:hAnsi="Arial" w:cs="Arial"/>
        </w:rPr>
      </w:pPr>
    </w:p>
    <w:p w:rsidR="004213EB" w:rsidRDefault="005D7929" w:rsidP="004213E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Οι ερωτώντες Βουλευτές</w:t>
      </w:r>
    </w:p>
    <w:p w:rsidR="005D7929" w:rsidRDefault="005D7929" w:rsidP="005D7929">
      <w:pPr>
        <w:spacing w:line="240" w:lineRule="auto"/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Αμανατίδης Ιωάννης</w:t>
      </w:r>
    </w:p>
    <w:p w:rsidR="005D7929" w:rsidRDefault="005D7929" w:rsidP="005D7929">
      <w:pPr>
        <w:spacing w:line="240" w:lineRule="auto"/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Αυγέρη Θεοδώρα (Δώρα)</w:t>
      </w:r>
    </w:p>
    <w:p w:rsidR="004213EB" w:rsidRDefault="004213EB" w:rsidP="005D7929">
      <w:pPr>
        <w:spacing w:line="240" w:lineRule="auto"/>
        <w:ind w:left="2880"/>
        <w:rPr>
          <w:rFonts w:ascii="Arial" w:hAnsi="Arial" w:cs="Arial"/>
          <w:b/>
        </w:rPr>
      </w:pPr>
      <w:r w:rsidRPr="00716C21">
        <w:rPr>
          <w:rFonts w:ascii="Arial" w:hAnsi="Arial" w:cs="Arial"/>
          <w:b/>
        </w:rPr>
        <w:t>Γιαννούλης</w:t>
      </w:r>
      <w:r w:rsidR="005D7929">
        <w:rPr>
          <w:rFonts w:ascii="Arial" w:hAnsi="Arial" w:cs="Arial"/>
          <w:b/>
        </w:rPr>
        <w:t xml:space="preserve"> Χρήστος</w:t>
      </w:r>
    </w:p>
    <w:p w:rsidR="005D7929" w:rsidRDefault="005D7929" w:rsidP="005D7929">
      <w:pPr>
        <w:spacing w:line="240" w:lineRule="auto"/>
        <w:ind w:left="288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Ζουράρις</w:t>
      </w:r>
      <w:proofErr w:type="spellEnd"/>
      <w:r>
        <w:rPr>
          <w:rFonts w:ascii="Arial" w:hAnsi="Arial" w:cs="Arial"/>
          <w:b/>
        </w:rPr>
        <w:t xml:space="preserve"> Κωνσταντίνος</w:t>
      </w:r>
    </w:p>
    <w:p w:rsidR="005D7929" w:rsidRDefault="005D7929" w:rsidP="005D7929">
      <w:pPr>
        <w:spacing w:line="240" w:lineRule="auto"/>
        <w:ind w:left="288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Νοτοπούλου</w:t>
      </w:r>
      <w:proofErr w:type="spellEnd"/>
      <w:r>
        <w:rPr>
          <w:rFonts w:ascii="Arial" w:hAnsi="Arial" w:cs="Arial"/>
          <w:b/>
        </w:rPr>
        <w:t xml:space="preserve"> Αικατερίνη</w:t>
      </w:r>
    </w:p>
    <w:p w:rsidR="005D7929" w:rsidRDefault="005D7929" w:rsidP="005D7929">
      <w:pPr>
        <w:spacing w:line="240" w:lineRule="auto"/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Τριανταφυλλίδης Αλέξανδρος</w:t>
      </w:r>
    </w:p>
    <w:p w:rsidR="005D7929" w:rsidRPr="00716C21" w:rsidRDefault="005D7929" w:rsidP="005D7929">
      <w:pPr>
        <w:spacing w:line="240" w:lineRule="auto"/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Φάμελλος Σωκράτης</w:t>
      </w:r>
    </w:p>
    <w:p w:rsidR="008E74EE" w:rsidRPr="00716C21" w:rsidRDefault="008E74EE" w:rsidP="004213EB">
      <w:pPr>
        <w:spacing w:line="240" w:lineRule="auto"/>
        <w:jc w:val="center"/>
        <w:rPr>
          <w:rFonts w:ascii="Arial" w:hAnsi="Arial" w:cs="Arial"/>
          <w:b/>
        </w:rPr>
      </w:pPr>
    </w:p>
    <w:p w:rsidR="008E74EE" w:rsidRPr="00716C21" w:rsidRDefault="008E74EE" w:rsidP="004213EB">
      <w:pPr>
        <w:spacing w:line="240" w:lineRule="auto"/>
        <w:jc w:val="center"/>
        <w:rPr>
          <w:rFonts w:ascii="Arial" w:hAnsi="Arial" w:cs="Arial"/>
          <w:b/>
        </w:rPr>
      </w:pPr>
    </w:p>
    <w:sectPr w:rsidR="008E74EE" w:rsidRPr="00716C21" w:rsidSect="00B07C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84CA1"/>
    <w:multiLevelType w:val="hybridMultilevel"/>
    <w:tmpl w:val="A9FCC2E4"/>
    <w:lvl w:ilvl="0" w:tplc="09045E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AD"/>
    <w:rsid w:val="00005778"/>
    <w:rsid w:val="00045843"/>
    <w:rsid w:val="002A541C"/>
    <w:rsid w:val="002C16AA"/>
    <w:rsid w:val="003F4B9D"/>
    <w:rsid w:val="00411DCD"/>
    <w:rsid w:val="004213EB"/>
    <w:rsid w:val="00432731"/>
    <w:rsid w:val="005D7929"/>
    <w:rsid w:val="00644F70"/>
    <w:rsid w:val="00650CA9"/>
    <w:rsid w:val="00716C21"/>
    <w:rsid w:val="007535AD"/>
    <w:rsid w:val="008E74EE"/>
    <w:rsid w:val="00905958"/>
    <w:rsid w:val="009A68D8"/>
    <w:rsid w:val="009C707A"/>
    <w:rsid w:val="00AA081D"/>
    <w:rsid w:val="00B07CCB"/>
    <w:rsid w:val="00BF4DF1"/>
    <w:rsid w:val="00C51D5E"/>
    <w:rsid w:val="00C6456A"/>
    <w:rsid w:val="00C82BDC"/>
    <w:rsid w:val="00CC01CF"/>
    <w:rsid w:val="00DA38FF"/>
    <w:rsid w:val="00DD349A"/>
    <w:rsid w:val="00DF622A"/>
    <w:rsid w:val="00EB288A"/>
    <w:rsid w:val="00ED36A0"/>
    <w:rsid w:val="00F31503"/>
    <w:rsid w:val="00F70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A1DFE-003A-45BA-A376-C27CFC92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CCB"/>
  </w:style>
  <w:style w:type="paragraph" w:styleId="Heading1">
    <w:name w:val="heading 1"/>
    <w:basedOn w:val="Normal"/>
    <w:link w:val="Heading1Char"/>
    <w:uiPriority w:val="9"/>
    <w:qFormat/>
    <w:rsid w:val="009A6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9A68D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td-post-date">
    <w:name w:val="td-post-date"/>
    <w:basedOn w:val="DefaultParagraphFont"/>
    <w:rsid w:val="009A68D8"/>
  </w:style>
  <w:style w:type="paragraph" w:styleId="BalloonText">
    <w:name w:val="Balloon Text"/>
    <w:basedOn w:val="Normal"/>
    <w:link w:val="BalloonTextChar"/>
    <w:uiPriority w:val="99"/>
    <w:semiHidden/>
    <w:unhideWhenUsed/>
    <w:rsid w:val="0042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2193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</cp:revision>
  <dcterms:created xsi:type="dcterms:W3CDTF">2022-02-09T12:11:00Z</dcterms:created>
  <dcterms:modified xsi:type="dcterms:W3CDTF">2022-02-09T12:11:00Z</dcterms:modified>
</cp:coreProperties>
</file>