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1A971" w14:textId="2DDCAEE8" w:rsidR="005049B9" w:rsidRPr="00EF38C8" w:rsidRDefault="00D10DA1" w:rsidP="008C490B">
      <w:pPr>
        <w:spacing w:after="0" w:line="240" w:lineRule="auto"/>
        <w:ind w:left="-426"/>
        <w:jc w:val="center"/>
        <w:rPr>
          <w:rFonts w:asciiTheme="minorHAnsi" w:hAnsiTheme="minorHAnsi" w:cs="Calibri"/>
          <w:b/>
          <w:color w:val="000000"/>
          <w:sz w:val="24"/>
          <w:szCs w:val="24"/>
        </w:rPr>
      </w:pPr>
      <w:r w:rsidRPr="00EF38C8">
        <w:rPr>
          <w:rFonts w:asciiTheme="minorHAnsi" w:hAnsiTheme="minorHAnsi" w:cs="Calibri"/>
          <w:noProof/>
          <w:sz w:val="24"/>
          <w:szCs w:val="24"/>
          <w:lang w:val="en-GB" w:eastAsia="en-GB"/>
        </w:rPr>
        <w:drawing>
          <wp:inline distT="0" distB="0" distL="0" distR="0" wp14:anchorId="2BF56056" wp14:editId="1B307A9E">
            <wp:extent cx="1803400" cy="1803400"/>
            <wp:effectExtent l="0" t="0" r="0" b="0"/>
            <wp:docPr id="1" name="0 - Εικόνα" descr="LOGO_3 COLORS_1920x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_3 COLORS_1920x19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400" cy="1803400"/>
                    </a:xfrm>
                    <a:prstGeom prst="rect">
                      <a:avLst/>
                    </a:prstGeom>
                    <a:noFill/>
                    <a:ln>
                      <a:noFill/>
                    </a:ln>
                  </pic:spPr>
                </pic:pic>
              </a:graphicData>
            </a:graphic>
          </wp:inline>
        </w:drawing>
      </w:r>
    </w:p>
    <w:p w14:paraId="0E2E00DC" w14:textId="6831D12F" w:rsidR="005049B9" w:rsidRPr="00EF38C8" w:rsidRDefault="00D80A5D" w:rsidP="008C490B">
      <w:pPr>
        <w:spacing w:after="0" w:line="240" w:lineRule="auto"/>
        <w:ind w:left="-426"/>
        <w:jc w:val="right"/>
        <w:rPr>
          <w:rFonts w:asciiTheme="minorHAnsi" w:hAnsiTheme="minorHAnsi"/>
          <w:b/>
          <w:color w:val="000000"/>
          <w:sz w:val="24"/>
          <w:szCs w:val="24"/>
        </w:rPr>
      </w:pPr>
      <w:r w:rsidRPr="00EF38C8">
        <w:rPr>
          <w:rFonts w:asciiTheme="minorHAnsi" w:hAnsiTheme="minorHAnsi"/>
          <w:b/>
          <w:color w:val="000000"/>
          <w:sz w:val="24"/>
          <w:szCs w:val="24"/>
        </w:rPr>
        <w:t>19</w:t>
      </w:r>
      <w:r w:rsidR="00BD1DCE" w:rsidRPr="00EF38C8">
        <w:rPr>
          <w:rFonts w:asciiTheme="minorHAnsi" w:hAnsiTheme="minorHAnsi"/>
          <w:b/>
          <w:color w:val="000000"/>
          <w:sz w:val="24"/>
          <w:szCs w:val="24"/>
        </w:rPr>
        <w:t>/</w:t>
      </w:r>
      <w:r w:rsidR="00FD0C81" w:rsidRPr="00EF38C8">
        <w:rPr>
          <w:rFonts w:asciiTheme="minorHAnsi" w:hAnsiTheme="minorHAnsi"/>
          <w:b/>
          <w:color w:val="000000"/>
          <w:sz w:val="24"/>
          <w:szCs w:val="24"/>
        </w:rPr>
        <w:t>0</w:t>
      </w:r>
      <w:r w:rsidR="00EF38C8">
        <w:rPr>
          <w:rFonts w:asciiTheme="minorHAnsi" w:hAnsiTheme="minorHAnsi"/>
          <w:b/>
          <w:color w:val="000000"/>
          <w:sz w:val="24"/>
          <w:szCs w:val="24"/>
        </w:rPr>
        <w:t>9</w:t>
      </w:r>
      <w:r w:rsidR="005049B9" w:rsidRPr="00EF38C8">
        <w:rPr>
          <w:rFonts w:asciiTheme="minorHAnsi" w:hAnsiTheme="minorHAnsi"/>
          <w:b/>
          <w:color w:val="000000"/>
          <w:sz w:val="24"/>
          <w:szCs w:val="24"/>
        </w:rPr>
        <w:t>/202</w:t>
      </w:r>
      <w:r w:rsidR="00FD0C81" w:rsidRPr="00EF38C8">
        <w:rPr>
          <w:rFonts w:asciiTheme="minorHAnsi" w:hAnsiTheme="minorHAnsi"/>
          <w:b/>
          <w:color w:val="000000"/>
          <w:sz w:val="24"/>
          <w:szCs w:val="24"/>
        </w:rPr>
        <w:t>1</w:t>
      </w:r>
    </w:p>
    <w:p w14:paraId="15E3C33A" w14:textId="77777777" w:rsidR="008C490B" w:rsidRPr="00EF38C8" w:rsidRDefault="008C490B" w:rsidP="008C490B">
      <w:pPr>
        <w:spacing w:after="0" w:line="240" w:lineRule="auto"/>
        <w:ind w:left="-426"/>
        <w:jc w:val="right"/>
        <w:rPr>
          <w:rFonts w:asciiTheme="minorHAnsi" w:hAnsiTheme="minorHAnsi"/>
          <w:b/>
          <w:sz w:val="24"/>
          <w:szCs w:val="24"/>
        </w:rPr>
      </w:pPr>
    </w:p>
    <w:p w14:paraId="5DC55099" w14:textId="2822E6F5" w:rsidR="005049B9" w:rsidRPr="00EF38C8" w:rsidRDefault="005049B9" w:rsidP="008C490B">
      <w:pPr>
        <w:spacing w:after="0" w:line="240" w:lineRule="auto"/>
        <w:ind w:left="-426" w:right="-341" w:firstLine="142"/>
        <w:jc w:val="center"/>
        <w:rPr>
          <w:rFonts w:asciiTheme="minorHAnsi" w:eastAsia="Times New Roman" w:hAnsiTheme="minorHAnsi"/>
          <w:b/>
          <w:bCs/>
          <w:color w:val="000000"/>
          <w:sz w:val="24"/>
          <w:szCs w:val="24"/>
          <w:shd w:val="clear" w:color="auto" w:fill="FFFFFF"/>
          <w:lang w:eastAsia="en-GB"/>
        </w:rPr>
      </w:pPr>
      <w:r w:rsidRPr="00EF38C8">
        <w:rPr>
          <w:rFonts w:asciiTheme="minorHAnsi" w:eastAsia="Times New Roman" w:hAnsiTheme="minorHAnsi"/>
          <w:b/>
          <w:bCs/>
          <w:color w:val="000000"/>
          <w:sz w:val="24"/>
          <w:szCs w:val="24"/>
          <w:u w:val="single"/>
          <w:shd w:val="clear" w:color="auto" w:fill="FFFFFF"/>
          <w:lang w:eastAsia="en-GB"/>
        </w:rPr>
        <w:t xml:space="preserve">Συνέντευξη του </w:t>
      </w:r>
      <w:r w:rsidR="007926F5" w:rsidRPr="00EF38C8">
        <w:rPr>
          <w:rFonts w:asciiTheme="minorHAnsi" w:eastAsia="Times New Roman" w:hAnsiTheme="minorHAnsi"/>
          <w:b/>
          <w:bCs/>
          <w:color w:val="000000"/>
          <w:sz w:val="24"/>
          <w:szCs w:val="24"/>
          <w:u w:val="single"/>
          <w:shd w:val="clear" w:color="auto" w:fill="FFFFFF"/>
          <w:lang w:eastAsia="en-GB"/>
        </w:rPr>
        <w:t>Τ</w:t>
      </w:r>
      <w:r w:rsidRPr="00EF38C8">
        <w:rPr>
          <w:rFonts w:asciiTheme="minorHAnsi" w:eastAsia="Times New Roman" w:hAnsiTheme="minorHAnsi"/>
          <w:b/>
          <w:bCs/>
          <w:color w:val="000000"/>
          <w:sz w:val="24"/>
          <w:szCs w:val="24"/>
          <w:u w:val="single"/>
          <w:shd w:val="clear" w:color="auto" w:fill="FFFFFF"/>
          <w:lang w:eastAsia="en-GB"/>
        </w:rPr>
        <w:t>ομεάρχη Ανάπτυξης και Επενδύσεων</w:t>
      </w:r>
      <w:r w:rsidRPr="00EF38C8">
        <w:rPr>
          <w:rFonts w:asciiTheme="minorHAnsi" w:eastAsia="Times New Roman" w:hAnsiTheme="minorHAnsi"/>
          <w:b/>
          <w:bCs/>
          <w:color w:val="000000"/>
          <w:sz w:val="24"/>
          <w:szCs w:val="24"/>
          <w:u w:val="single"/>
          <w:shd w:val="clear" w:color="auto" w:fill="FFFFFF"/>
          <w:lang w:val="en-GB" w:eastAsia="en-GB"/>
        </w:rPr>
        <w:t> </w:t>
      </w:r>
      <w:r w:rsidRPr="00EF38C8">
        <w:rPr>
          <w:rFonts w:asciiTheme="minorHAnsi" w:eastAsia="Times New Roman" w:hAnsiTheme="minorHAnsi"/>
          <w:b/>
          <w:bCs/>
          <w:color w:val="000000"/>
          <w:sz w:val="24"/>
          <w:szCs w:val="24"/>
          <w:u w:val="single"/>
          <w:shd w:val="clear" w:color="auto" w:fill="FFFFFF"/>
          <w:lang w:eastAsia="en-GB"/>
        </w:rPr>
        <w:t>της ΚΟ του ΣΥΡΙΖΑ – ΠΣ</w:t>
      </w:r>
      <w:r w:rsidR="00D80A5D" w:rsidRPr="00EF38C8">
        <w:rPr>
          <w:rFonts w:asciiTheme="minorHAnsi" w:eastAsia="Times New Roman" w:hAnsiTheme="minorHAnsi"/>
          <w:b/>
          <w:bCs/>
          <w:color w:val="000000"/>
          <w:sz w:val="24"/>
          <w:szCs w:val="24"/>
          <w:u w:val="single"/>
          <w:shd w:val="clear" w:color="auto" w:fill="FFFFFF"/>
          <w:lang w:eastAsia="en-GB"/>
        </w:rPr>
        <w:t xml:space="preserve"> και Βουλευτή Μεσσηνίας</w:t>
      </w:r>
      <w:r w:rsidRPr="00EF38C8">
        <w:rPr>
          <w:rFonts w:asciiTheme="minorHAnsi" w:eastAsia="Times New Roman" w:hAnsiTheme="minorHAnsi"/>
          <w:b/>
          <w:bCs/>
          <w:color w:val="000000"/>
          <w:sz w:val="24"/>
          <w:szCs w:val="24"/>
          <w:u w:val="single"/>
          <w:shd w:val="clear" w:color="auto" w:fill="FFFFFF"/>
          <w:lang w:eastAsia="en-GB"/>
        </w:rPr>
        <w:t>, Αλέξη</w:t>
      </w:r>
      <w:r w:rsidRPr="00EF38C8">
        <w:rPr>
          <w:rFonts w:asciiTheme="minorHAnsi" w:eastAsia="Times New Roman" w:hAnsiTheme="minorHAnsi"/>
          <w:b/>
          <w:bCs/>
          <w:color w:val="000000"/>
          <w:sz w:val="24"/>
          <w:szCs w:val="24"/>
          <w:u w:val="single"/>
          <w:shd w:val="clear" w:color="auto" w:fill="FFFFFF"/>
          <w:lang w:val="en-GB" w:eastAsia="en-GB"/>
        </w:rPr>
        <w:t> </w:t>
      </w:r>
      <w:r w:rsidRPr="00EF38C8">
        <w:rPr>
          <w:rFonts w:asciiTheme="minorHAnsi" w:eastAsia="Times New Roman" w:hAnsiTheme="minorHAnsi"/>
          <w:b/>
          <w:bCs/>
          <w:color w:val="000000"/>
          <w:sz w:val="24"/>
          <w:szCs w:val="24"/>
          <w:u w:val="single"/>
          <w:shd w:val="clear" w:color="auto" w:fill="FFFFFF"/>
          <w:lang w:eastAsia="en-GB"/>
        </w:rPr>
        <w:t xml:space="preserve">Χαρίτση, </w:t>
      </w:r>
      <w:r w:rsidR="00020C78" w:rsidRPr="00EF38C8">
        <w:rPr>
          <w:rFonts w:asciiTheme="minorHAnsi" w:hAnsiTheme="minorHAnsi"/>
          <w:b/>
          <w:sz w:val="24"/>
          <w:szCs w:val="24"/>
          <w:u w:val="single"/>
        </w:rPr>
        <w:t xml:space="preserve">στην </w:t>
      </w:r>
      <w:r w:rsidR="00FD0C81" w:rsidRPr="00EF38C8">
        <w:rPr>
          <w:rFonts w:asciiTheme="minorHAnsi" w:hAnsiTheme="minorHAnsi"/>
          <w:b/>
          <w:sz w:val="24"/>
          <w:szCs w:val="24"/>
          <w:u w:val="single"/>
        </w:rPr>
        <w:t>εφημερίδα</w:t>
      </w:r>
      <w:r w:rsidR="00020C78" w:rsidRPr="00EF38C8">
        <w:rPr>
          <w:rFonts w:asciiTheme="minorHAnsi" w:hAnsiTheme="minorHAnsi"/>
          <w:b/>
          <w:sz w:val="24"/>
          <w:szCs w:val="24"/>
          <w:u w:val="single"/>
        </w:rPr>
        <w:t xml:space="preserve"> «</w:t>
      </w:r>
      <w:r w:rsidR="00FD0C81" w:rsidRPr="00EF38C8">
        <w:rPr>
          <w:rFonts w:asciiTheme="minorHAnsi" w:hAnsiTheme="minorHAnsi"/>
          <w:b/>
          <w:sz w:val="24"/>
          <w:szCs w:val="24"/>
          <w:u w:val="single"/>
        </w:rPr>
        <w:t>ΑΥΓΗ της Κυριακής</w:t>
      </w:r>
      <w:r w:rsidR="00020C78" w:rsidRPr="00EF38C8">
        <w:rPr>
          <w:rFonts w:asciiTheme="minorHAnsi" w:hAnsiTheme="minorHAnsi"/>
          <w:b/>
          <w:sz w:val="24"/>
          <w:szCs w:val="24"/>
          <w:u w:val="single"/>
        </w:rPr>
        <w:t xml:space="preserve">» </w:t>
      </w:r>
      <w:r w:rsidRPr="00EF38C8">
        <w:rPr>
          <w:rFonts w:asciiTheme="minorHAnsi" w:eastAsia="Times New Roman" w:hAnsiTheme="minorHAnsi"/>
          <w:b/>
          <w:bCs/>
          <w:color w:val="000000"/>
          <w:sz w:val="24"/>
          <w:szCs w:val="24"/>
          <w:u w:val="single"/>
          <w:shd w:val="clear" w:color="auto" w:fill="FFFFFF"/>
          <w:lang w:eastAsia="en-GB"/>
        </w:rPr>
        <w:t>(</w:t>
      </w:r>
      <w:r w:rsidR="00D80A5D" w:rsidRPr="00EF38C8">
        <w:rPr>
          <w:rFonts w:asciiTheme="minorHAnsi" w:eastAsia="Times New Roman" w:hAnsiTheme="minorHAnsi"/>
          <w:b/>
          <w:bCs/>
          <w:color w:val="000000"/>
          <w:sz w:val="24"/>
          <w:szCs w:val="24"/>
          <w:u w:val="single"/>
          <w:shd w:val="clear" w:color="auto" w:fill="FFFFFF"/>
          <w:lang w:eastAsia="en-GB"/>
        </w:rPr>
        <w:t xml:space="preserve">Σπύρος </w:t>
      </w:r>
      <w:proofErr w:type="spellStart"/>
      <w:r w:rsidR="00D80A5D" w:rsidRPr="00EF38C8">
        <w:rPr>
          <w:rFonts w:asciiTheme="minorHAnsi" w:eastAsia="Times New Roman" w:hAnsiTheme="minorHAnsi"/>
          <w:b/>
          <w:bCs/>
          <w:color w:val="000000"/>
          <w:sz w:val="24"/>
          <w:szCs w:val="24"/>
          <w:u w:val="single"/>
          <w:shd w:val="clear" w:color="auto" w:fill="FFFFFF"/>
          <w:lang w:eastAsia="en-GB"/>
        </w:rPr>
        <w:t>Ραπανάκης</w:t>
      </w:r>
      <w:proofErr w:type="spellEnd"/>
      <w:r w:rsidR="00945A61" w:rsidRPr="00EF38C8">
        <w:rPr>
          <w:rFonts w:asciiTheme="minorHAnsi" w:eastAsia="Times New Roman" w:hAnsiTheme="minorHAnsi"/>
          <w:b/>
          <w:bCs/>
          <w:color w:val="000000"/>
          <w:sz w:val="24"/>
          <w:szCs w:val="24"/>
          <w:u w:val="single"/>
          <w:shd w:val="clear" w:color="auto" w:fill="FFFFFF"/>
          <w:lang w:eastAsia="en-GB"/>
        </w:rPr>
        <w:t>)</w:t>
      </w:r>
    </w:p>
    <w:p w14:paraId="75B1F730" w14:textId="77777777" w:rsidR="00BD1DCE" w:rsidRPr="00EF38C8" w:rsidRDefault="00BD1DCE" w:rsidP="008C490B">
      <w:pPr>
        <w:spacing w:after="0" w:line="240" w:lineRule="auto"/>
        <w:ind w:left="-426"/>
        <w:jc w:val="center"/>
        <w:rPr>
          <w:rFonts w:asciiTheme="minorHAnsi" w:eastAsia="Times New Roman" w:hAnsiTheme="minorHAnsi"/>
          <w:b/>
          <w:bCs/>
          <w:color w:val="000000"/>
          <w:sz w:val="24"/>
          <w:szCs w:val="24"/>
          <w:shd w:val="clear" w:color="auto" w:fill="FFFFFF"/>
          <w:lang w:eastAsia="en-GB"/>
        </w:rPr>
      </w:pPr>
    </w:p>
    <w:p w14:paraId="5BB0E255" w14:textId="77777777" w:rsidR="00665782" w:rsidRDefault="00665782" w:rsidP="00665782">
      <w:pPr>
        <w:spacing w:after="0" w:line="240" w:lineRule="auto"/>
        <w:ind w:right="-58"/>
        <w:jc w:val="center"/>
        <w:rPr>
          <w:rFonts w:asciiTheme="minorHAnsi" w:hAnsiTheme="minorHAnsi"/>
          <w:b/>
          <w:sz w:val="24"/>
          <w:szCs w:val="24"/>
        </w:rPr>
      </w:pPr>
      <w:r w:rsidRPr="00E404DF">
        <w:rPr>
          <w:rFonts w:asciiTheme="minorHAnsi" w:hAnsiTheme="minorHAnsi"/>
          <w:b/>
          <w:sz w:val="24"/>
          <w:szCs w:val="24"/>
        </w:rPr>
        <w:t>«</w:t>
      </w:r>
      <w:r>
        <w:rPr>
          <w:rFonts w:asciiTheme="minorHAnsi" w:hAnsiTheme="minorHAnsi"/>
          <w:b/>
          <w:sz w:val="24"/>
          <w:szCs w:val="24"/>
        </w:rPr>
        <w:t>Η ονομαστική ανάκαμψη δεν οδηγεί αυτομάτως σε συμπεριληπτική ανάπτυξη - Απαιτούνται ουσιαστικές παρεμβάσεις ρύθμισης της αγοράς και στήριξης των μικρομεσαίων</w:t>
      </w:r>
      <w:r w:rsidRPr="00E404DF">
        <w:rPr>
          <w:rFonts w:asciiTheme="minorHAnsi" w:hAnsiTheme="minorHAnsi"/>
          <w:b/>
          <w:sz w:val="24"/>
          <w:szCs w:val="24"/>
        </w:rPr>
        <w:t>»</w:t>
      </w:r>
    </w:p>
    <w:p w14:paraId="04B4CE77" w14:textId="77777777" w:rsidR="005049B9" w:rsidRPr="00EF38C8" w:rsidRDefault="005049B9" w:rsidP="008C490B">
      <w:pPr>
        <w:spacing w:after="0" w:line="240" w:lineRule="auto"/>
        <w:rPr>
          <w:rFonts w:asciiTheme="minorHAnsi" w:hAnsiTheme="minorHAnsi"/>
          <w:b/>
          <w:sz w:val="24"/>
          <w:szCs w:val="24"/>
        </w:rPr>
      </w:pPr>
      <w:bookmarkStart w:id="0" w:name="_GoBack"/>
      <w:bookmarkEnd w:id="0"/>
    </w:p>
    <w:p w14:paraId="4AC3D30A" w14:textId="77777777" w:rsidR="00EF38C8" w:rsidRPr="00EF38C8" w:rsidRDefault="00EF38C8" w:rsidP="00EF38C8">
      <w:pPr>
        <w:pStyle w:val="a1"/>
        <w:spacing w:before="0" w:line="240" w:lineRule="auto"/>
        <w:jc w:val="both"/>
        <w:rPr>
          <w:rFonts w:asciiTheme="minorHAnsi" w:eastAsia="Arial" w:hAnsiTheme="minorHAnsi" w:cs="Arial"/>
          <w:b/>
          <w:bCs/>
          <w:color w:val="222222"/>
          <w:shd w:val="clear" w:color="auto" w:fill="FFFFFF"/>
        </w:rPr>
      </w:pPr>
      <w:r w:rsidRPr="00EF38C8">
        <w:rPr>
          <w:rFonts w:asciiTheme="minorHAnsi" w:hAnsiTheme="minorHAnsi"/>
          <w:b/>
          <w:bCs/>
          <w:color w:val="222222"/>
          <w:shd w:val="clear" w:color="auto" w:fill="FFFFFF"/>
        </w:rPr>
        <w:t>1.Βρισκομαστε εν μέσω κύματος εκτίναξης των τιμών σχεδόν σε όλα τα προϊόντα και στην ενέργεια. Τα μέτρα που ανακοίνωσε ο πρωθυπουργός στην ΔΕΘ απαντούν στο πρόβλημα;</w:t>
      </w:r>
    </w:p>
    <w:p w14:paraId="5583F3A8" w14:textId="77777777" w:rsidR="00EF38C8" w:rsidRPr="00EF38C8" w:rsidRDefault="00EF38C8" w:rsidP="00EF38C8">
      <w:pPr>
        <w:pStyle w:val="a1"/>
        <w:spacing w:before="0" w:line="240" w:lineRule="auto"/>
        <w:rPr>
          <w:rFonts w:asciiTheme="minorHAnsi" w:eastAsia="Arial" w:hAnsiTheme="minorHAnsi" w:cs="Arial"/>
          <w:color w:val="222222"/>
          <w:shd w:val="clear" w:color="auto" w:fill="FFFFFF"/>
        </w:rPr>
      </w:pPr>
    </w:p>
    <w:p w14:paraId="422769BE" w14:textId="77777777" w:rsidR="00EF38C8" w:rsidRPr="00EF38C8" w:rsidRDefault="00EF38C8" w:rsidP="00EF38C8">
      <w:pPr>
        <w:pStyle w:val="a1"/>
        <w:spacing w:before="0" w:line="240" w:lineRule="auto"/>
        <w:jc w:val="both"/>
        <w:rPr>
          <w:rFonts w:asciiTheme="minorHAnsi" w:eastAsia="Arial" w:hAnsiTheme="minorHAnsi" w:cs="Arial"/>
          <w:color w:val="222222"/>
          <w:shd w:val="clear" w:color="auto" w:fill="FFFFFF"/>
        </w:rPr>
      </w:pPr>
      <w:r w:rsidRPr="00EF38C8">
        <w:rPr>
          <w:rFonts w:asciiTheme="minorHAnsi" w:hAnsiTheme="minorHAnsi"/>
          <w:color w:val="222222"/>
          <w:shd w:val="clear" w:color="auto" w:fill="FFFFFF"/>
        </w:rPr>
        <w:t xml:space="preserve">Η εσπευσμένη προσπάθεια κυβερνητικών κύκλων, μόλις τρεις μέρες μετά την ομιλία Μητσοτάκη στη ΔΕΘ, να μιλήσουν για “νέες παροχές” νομίζω ότι δίνει την καλύτερη απάντηση στο ερώτημά σας. Η ίδια η κυβέρνηση αναγκάζεται να επιβεβαιώσει αυτό που είδε όλη η χώρα: έναν πρωθυπουργό να παρουσιάζει μια εικονική πραγματικότητα -όπου όλα βαίνουν καλώς- και στη συνέχεια να προσπαθεί να εντυπωσιάσει είτε με ανούσιες -αν όχι αστείες- εξαγγελίες για δωρεάν </w:t>
      </w:r>
      <w:r w:rsidRPr="00EF38C8">
        <w:rPr>
          <w:rFonts w:asciiTheme="minorHAnsi" w:hAnsiTheme="minorHAnsi"/>
          <w:color w:val="222222"/>
          <w:shd w:val="clear" w:color="auto" w:fill="FFFFFF"/>
          <w:lang w:val="en-US"/>
        </w:rPr>
        <w:t>data</w:t>
      </w:r>
      <w:r w:rsidRPr="00EF38C8">
        <w:rPr>
          <w:rFonts w:asciiTheme="minorHAnsi" w:hAnsiTheme="minorHAnsi"/>
          <w:color w:val="222222"/>
          <w:shd w:val="clear" w:color="auto" w:fill="FFFFFF"/>
        </w:rPr>
        <w:t xml:space="preserve">, είτε βαφτίζοντας ως “νέα μέτρα” ρυθμίσεις που ισχύουν εδώ και καιρό. </w:t>
      </w:r>
    </w:p>
    <w:p w14:paraId="7D108592" w14:textId="77777777" w:rsidR="00EF38C8" w:rsidRPr="00EF38C8" w:rsidRDefault="00EF38C8" w:rsidP="00EF38C8">
      <w:pPr>
        <w:pStyle w:val="a1"/>
        <w:spacing w:before="0" w:line="240" w:lineRule="auto"/>
        <w:rPr>
          <w:rFonts w:asciiTheme="minorHAnsi" w:eastAsia="Arial" w:hAnsiTheme="minorHAnsi" w:cs="Arial"/>
          <w:color w:val="222222"/>
          <w:shd w:val="clear" w:color="auto" w:fill="FFFFFF"/>
        </w:rPr>
      </w:pPr>
    </w:p>
    <w:p w14:paraId="7DE13349" w14:textId="77777777" w:rsidR="00EF38C8" w:rsidRPr="00EF38C8" w:rsidRDefault="00EF38C8" w:rsidP="00EF38C8">
      <w:pPr>
        <w:pStyle w:val="a1"/>
        <w:spacing w:before="0" w:line="240" w:lineRule="auto"/>
        <w:jc w:val="both"/>
        <w:rPr>
          <w:rFonts w:asciiTheme="minorHAnsi" w:eastAsia="Arial" w:hAnsiTheme="minorHAnsi" w:cs="Arial"/>
          <w:color w:val="222222"/>
          <w:shd w:val="clear" w:color="auto" w:fill="FFFFFF"/>
        </w:rPr>
      </w:pPr>
      <w:r w:rsidRPr="00EF38C8">
        <w:rPr>
          <w:rFonts w:asciiTheme="minorHAnsi" w:hAnsiTheme="minorHAnsi"/>
          <w:color w:val="222222"/>
          <w:shd w:val="clear" w:color="auto" w:fill="FFFFFF"/>
        </w:rPr>
        <w:t>Στο ζήτημα της ακρίβειας μόνη λύση είναι η ενεργητική κρατική παρέμβαση για την καταπολέμηση της αισχροκέρδειας και την ρύθμιση κρίσιμων κλάδων - όπως αυτός της ενέργειας. Ο κ. Μητσοτάκης είναι όμως δέσμιος των ιδεολογικών του αποσκευών και της εγγενούς απόστασής του από τις αγωνίες των πολιτών. Το αποτέλεσμα; Η υποβάθμιση του ίδιου του προβλήματος! Συνολικά δε η ομιλία του φανέρωνε μια μη συνειδητοποίηση των κρίσιμων προκλήσεων του επόμενου διαστήματος. Αντί για το αίσθημα του κατεπείγοντος που απαιτεί η συγκυρία, ακούσαμε καθησυχαστικές διαβεβαιώσεις που όπως ξέρουμε σύντομα οδηγούν σε επώδυνες συνειδητοποιήσεις!</w:t>
      </w:r>
    </w:p>
    <w:p w14:paraId="43798476" w14:textId="77777777" w:rsidR="00EF38C8" w:rsidRPr="00EF38C8" w:rsidRDefault="00EF38C8" w:rsidP="00EF38C8">
      <w:pPr>
        <w:pStyle w:val="a1"/>
        <w:spacing w:before="0" w:line="240" w:lineRule="auto"/>
        <w:rPr>
          <w:rFonts w:asciiTheme="minorHAnsi" w:eastAsia="Arial" w:hAnsiTheme="minorHAnsi" w:cs="Arial"/>
          <w:color w:val="222222"/>
          <w:shd w:val="clear" w:color="auto" w:fill="FFFFFF"/>
        </w:rPr>
      </w:pPr>
    </w:p>
    <w:p w14:paraId="27DB6FF8" w14:textId="77777777" w:rsidR="00EF38C8" w:rsidRPr="00EF38C8" w:rsidRDefault="00EF38C8" w:rsidP="00EF38C8">
      <w:pPr>
        <w:pStyle w:val="a1"/>
        <w:spacing w:before="0" w:line="240" w:lineRule="auto"/>
        <w:jc w:val="both"/>
        <w:rPr>
          <w:rFonts w:asciiTheme="minorHAnsi" w:eastAsia="Arial" w:hAnsiTheme="minorHAnsi" w:cs="Arial"/>
          <w:b/>
          <w:bCs/>
          <w:color w:val="222222"/>
          <w:shd w:val="clear" w:color="auto" w:fill="FFFFFF"/>
        </w:rPr>
      </w:pPr>
      <w:r w:rsidRPr="00EF38C8">
        <w:rPr>
          <w:rFonts w:asciiTheme="minorHAnsi" w:hAnsiTheme="minorHAnsi"/>
          <w:b/>
          <w:bCs/>
          <w:color w:val="222222"/>
          <w:shd w:val="clear" w:color="auto" w:fill="FFFFFF"/>
        </w:rPr>
        <w:t>2. Τα 150 εκ. που ανακοινώθηκαν για την ενέργεια αρκούν; τι θα κάνατε αν βρισκόσασταν εσείς στην κυβέρνηση μπροστά σε μια τέτοια κρίση ακριβείας που δεν είναι ελληνικό φαινόμενο;</w:t>
      </w:r>
    </w:p>
    <w:p w14:paraId="2863536A" w14:textId="77777777" w:rsidR="00EF38C8" w:rsidRPr="00EF38C8" w:rsidRDefault="00EF38C8" w:rsidP="00EF38C8">
      <w:pPr>
        <w:pStyle w:val="a1"/>
        <w:spacing w:before="0" w:line="240" w:lineRule="auto"/>
        <w:rPr>
          <w:rFonts w:asciiTheme="minorHAnsi" w:eastAsia="Arial" w:hAnsiTheme="minorHAnsi" w:cs="Arial"/>
          <w:color w:val="222222"/>
          <w:shd w:val="clear" w:color="auto" w:fill="FFFFFF"/>
        </w:rPr>
      </w:pPr>
    </w:p>
    <w:p w14:paraId="0583C694" w14:textId="77777777" w:rsidR="00EF38C8" w:rsidRPr="00EF38C8" w:rsidRDefault="00EF38C8" w:rsidP="00EF38C8">
      <w:pPr>
        <w:pStyle w:val="a1"/>
        <w:spacing w:before="0" w:line="240" w:lineRule="auto"/>
        <w:jc w:val="both"/>
        <w:rPr>
          <w:rFonts w:asciiTheme="minorHAnsi" w:eastAsia="Arial" w:hAnsiTheme="minorHAnsi" w:cs="Arial"/>
          <w:color w:val="222222"/>
          <w:shd w:val="clear" w:color="auto" w:fill="FFFFFF"/>
        </w:rPr>
      </w:pPr>
      <w:r w:rsidRPr="00EF38C8">
        <w:rPr>
          <w:rFonts w:asciiTheme="minorHAnsi" w:hAnsiTheme="minorHAnsi"/>
          <w:color w:val="222222"/>
          <w:shd w:val="clear" w:color="auto" w:fill="FFFFFF"/>
        </w:rPr>
        <w:t xml:space="preserve">Απαιτούνται έκτακτα μέτρα και στρατηγικές απαντήσεις. Η κυβέρνηση εδώ και καιρό αδιαφόρησε για τα ανησυχητικά σημάδια - θυμίζω ότι στην επίκαιρη επερώτηση που </w:t>
      </w:r>
      <w:r w:rsidRPr="00EF38C8">
        <w:rPr>
          <w:rFonts w:asciiTheme="minorHAnsi" w:hAnsiTheme="minorHAnsi"/>
          <w:color w:val="222222"/>
          <w:shd w:val="clear" w:color="auto" w:fill="FFFFFF"/>
        </w:rPr>
        <w:lastRenderedPageBreak/>
        <w:t>καταθέσαμε τον Ιούλιο για το επερχόμενο κύμα ανατιμήσεων δεν έχει απαντήσει καν. Η κυβέρνηση επιμένει να ανάγει το πρόβλημα στη διεθνή συγκυρία. Η μοιρολατρία αυτή όμως έχει ιδεολογικό πρόσημο: η ΝΔ έχει μιλήσει τόσο εμφατικά για την αυτορρύθμιση της αγοράς που ακόμα και τώρα αδυνατεί να παραδεχτεί τα αδιέξοδα στα οποία μας έχουν οδηγήσει αυτές οι δοξασίες.</w:t>
      </w:r>
    </w:p>
    <w:p w14:paraId="2B65D0AB" w14:textId="77777777" w:rsidR="00EF38C8" w:rsidRPr="00EF38C8" w:rsidRDefault="00EF38C8" w:rsidP="00EF38C8">
      <w:pPr>
        <w:pStyle w:val="a1"/>
        <w:spacing w:before="0" w:line="240" w:lineRule="auto"/>
        <w:rPr>
          <w:rFonts w:asciiTheme="minorHAnsi" w:eastAsia="Arial" w:hAnsiTheme="minorHAnsi" w:cs="Arial"/>
          <w:color w:val="222222"/>
          <w:shd w:val="clear" w:color="auto" w:fill="FFFFFF"/>
        </w:rPr>
      </w:pPr>
    </w:p>
    <w:p w14:paraId="7C02ECBC" w14:textId="77777777" w:rsidR="00EF38C8" w:rsidRPr="00EF38C8" w:rsidRDefault="00EF38C8" w:rsidP="00EF38C8">
      <w:pPr>
        <w:pStyle w:val="a1"/>
        <w:spacing w:before="0" w:line="240" w:lineRule="auto"/>
        <w:jc w:val="both"/>
        <w:rPr>
          <w:rFonts w:asciiTheme="minorHAnsi" w:eastAsia="Arial" w:hAnsiTheme="minorHAnsi" w:cs="Arial"/>
          <w:color w:val="222222"/>
          <w:shd w:val="clear" w:color="auto" w:fill="FFFFFF"/>
        </w:rPr>
      </w:pPr>
      <w:r w:rsidRPr="00EF38C8">
        <w:rPr>
          <w:rFonts w:asciiTheme="minorHAnsi" w:hAnsiTheme="minorHAnsi"/>
          <w:color w:val="222222"/>
          <w:shd w:val="clear" w:color="auto" w:fill="FFFFFF"/>
        </w:rPr>
        <w:t xml:space="preserve">Η ενέργεια είναι το κατεξοχήν πεδίο εφαρμογής των νεοφιλελεύθερων πειραμάτων. Και είναι εξοργιστικό ότι σήμερα, τη στιγμή που οι Έλληνες καταναλωτές πληρώνουν το πιο ακριβό ρεύμα στην Ευρώπη, η κυβέρνηση επιμένει σε μπαλώματα. Τα μέτρα που ανακοίνωσε στη ΔΕΘ απλά μεταθέτουν το πρόβλημα για την επόμενη στροφή του δρόμου, ενώ ταυτόχρονα ναρκοθετούν τις Ανανεώσιμες Πηγές Ενέργειας - η κυβέρνηση δηλαδή παίρνει κονδύλια από ένα ταμείο που αφορά το αναπτυξιακό μέλλον της χώρας και τα βάζει πρόχειρα σε έναν κουμπαρά για το επόμενο τρίμηνο. Όσο για το ποσό ενίσχυσης, είναι σταγόνα στον ωκεανό σε σχέση με το συνολικό μέγεθος του προβλήματος. Μην ξεχνάμε άλλωστε ότι το ενεργειακό κόστος δεν αφορά μόνο τον συγκεκριμένο κλάδο, αλλά το σύνολο της οικονομικής και παραγωγικής δραστηριότητας: από τις μικρομεσαίες επιχειρήσεις και τον τουρισμό μέχρι βεβαίως την βαριά </w:t>
      </w:r>
      <w:proofErr w:type="spellStart"/>
      <w:r w:rsidRPr="00EF38C8">
        <w:rPr>
          <w:rFonts w:asciiTheme="minorHAnsi" w:hAnsiTheme="minorHAnsi"/>
          <w:color w:val="222222"/>
          <w:shd w:val="clear" w:color="auto" w:fill="FFFFFF"/>
        </w:rPr>
        <w:t>ενεργοβόρο</w:t>
      </w:r>
      <w:proofErr w:type="spellEnd"/>
      <w:r w:rsidRPr="00EF38C8">
        <w:rPr>
          <w:rFonts w:asciiTheme="minorHAnsi" w:hAnsiTheme="minorHAnsi"/>
          <w:color w:val="222222"/>
          <w:shd w:val="clear" w:color="auto" w:fill="FFFFFF"/>
        </w:rPr>
        <w:t xml:space="preserve"> βιομηχανία.</w:t>
      </w:r>
    </w:p>
    <w:p w14:paraId="1740E67B" w14:textId="77777777" w:rsidR="00EF38C8" w:rsidRPr="00EF38C8" w:rsidRDefault="00EF38C8" w:rsidP="00EF38C8">
      <w:pPr>
        <w:pStyle w:val="a1"/>
        <w:spacing w:before="0" w:line="240" w:lineRule="auto"/>
        <w:rPr>
          <w:rFonts w:asciiTheme="minorHAnsi" w:eastAsia="Arial" w:hAnsiTheme="minorHAnsi" w:cs="Arial"/>
          <w:color w:val="222222"/>
          <w:shd w:val="clear" w:color="auto" w:fill="FFFFFF"/>
        </w:rPr>
      </w:pPr>
    </w:p>
    <w:p w14:paraId="2FD6ABAA" w14:textId="77777777" w:rsidR="00EF38C8" w:rsidRPr="00EF38C8" w:rsidRDefault="00EF38C8" w:rsidP="00EF38C8">
      <w:pPr>
        <w:pStyle w:val="a1"/>
        <w:spacing w:before="0" w:line="240" w:lineRule="auto"/>
        <w:jc w:val="both"/>
        <w:rPr>
          <w:rFonts w:asciiTheme="minorHAnsi" w:eastAsia="Arial" w:hAnsiTheme="minorHAnsi" w:cs="Arial"/>
          <w:color w:val="222222"/>
          <w:shd w:val="clear" w:color="auto" w:fill="FFFFFF"/>
        </w:rPr>
      </w:pPr>
      <w:r w:rsidRPr="00EF38C8">
        <w:rPr>
          <w:rFonts w:asciiTheme="minorHAnsi" w:hAnsiTheme="minorHAnsi"/>
          <w:color w:val="222222"/>
          <w:shd w:val="clear" w:color="auto" w:fill="FFFFFF"/>
        </w:rPr>
        <w:t xml:space="preserve">Η κυβέρνηση επιλέγει ουσιαστικά να προστατεύσει το κερδοσκοπικό σύστημα που έχει στηθεί γύρω από την ενέργεια. Η πρόταση του ΣΥΡΙΖΑ κινείται σε αντίθετη κατεύθυνση: παρέμβαση στην τιμολογιακή πολιτική της ΔΕΗ, ρύθμιση και έλεγχος της </w:t>
      </w:r>
      <w:proofErr w:type="spellStart"/>
      <w:r w:rsidRPr="00EF38C8">
        <w:rPr>
          <w:rFonts w:asciiTheme="minorHAnsi" w:hAnsiTheme="minorHAnsi"/>
          <w:color w:val="222222"/>
          <w:shd w:val="clear" w:color="auto" w:fill="FFFFFF"/>
        </w:rPr>
        <w:t>χονδρεμπορικής</w:t>
      </w:r>
      <w:proofErr w:type="spellEnd"/>
      <w:r w:rsidRPr="00EF38C8">
        <w:rPr>
          <w:rFonts w:asciiTheme="minorHAnsi" w:hAnsiTheme="minorHAnsi"/>
          <w:color w:val="222222"/>
          <w:shd w:val="clear" w:color="auto" w:fill="FFFFFF"/>
        </w:rPr>
        <w:t xml:space="preserve"> αγοράς, επιδότηση ενεργειακού κόστους για νοικοκυριά και μικρομεσαίες επιχειρήσεις.</w:t>
      </w:r>
    </w:p>
    <w:p w14:paraId="59846E53" w14:textId="77777777" w:rsidR="00EF38C8" w:rsidRPr="00EF38C8" w:rsidRDefault="00EF38C8" w:rsidP="00EF38C8">
      <w:pPr>
        <w:pStyle w:val="a1"/>
        <w:spacing w:before="0" w:line="240" w:lineRule="auto"/>
        <w:rPr>
          <w:rFonts w:asciiTheme="minorHAnsi" w:eastAsia="Arial" w:hAnsiTheme="minorHAnsi" w:cs="Arial"/>
          <w:color w:val="222222"/>
          <w:shd w:val="clear" w:color="auto" w:fill="FFFFFF"/>
        </w:rPr>
      </w:pPr>
    </w:p>
    <w:p w14:paraId="488950A0" w14:textId="77777777" w:rsidR="00EF38C8" w:rsidRPr="00EF38C8" w:rsidRDefault="00EF38C8" w:rsidP="00EF38C8">
      <w:pPr>
        <w:pStyle w:val="a1"/>
        <w:spacing w:before="0" w:line="240" w:lineRule="auto"/>
        <w:jc w:val="both"/>
        <w:rPr>
          <w:rFonts w:asciiTheme="minorHAnsi" w:eastAsia="Arial" w:hAnsiTheme="minorHAnsi" w:cs="Arial"/>
          <w:b/>
          <w:bCs/>
          <w:color w:val="222222"/>
          <w:shd w:val="clear" w:color="auto" w:fill="FFFFFF"/>
        </w:rPr>
      </w:pPr>
      <w:r w:rsidRPr="00EF38C8">
        <w:rPr>
          <w:rFonts w:asciiTheme="minorHAnsi" w:hAnsiTheme="minorHAnsi"/>
          <w:b/>
          <w:bCs/>
          <w:color w:val="222222"/>
          <w:shd w:val="clear" w:color="auto" w:fill="FFFFFF"/>
        </w:rPr>
        <w:t>3. Πιστεύετε ότι η επόμενη έκρηξη θα αφορά το ιδιωτικό χρέος και στους πλειστηριασμούς; τι πρέπει να γίνει σε αυτά τα πεδία; </w:t>
      </w:r>
    </w:p>
    <w:p w14:paraId="56E6E83C" w14:textId="77777777" w:rsidR="00EF38C8" w:rsidRPr="00EF38C8" w:rsidRDefault="00EF38C8" w:rsidP="00EF38C8">
      <w:pPr>
        <w:pStyle w:val="a1"/>
        <w:spacing w:before="0" w:line="240" w:lineRule="auto"/>
        <w:rPr>
          <w:rFonts w:asciiTheme="minorHAnsi" w:eastAsia="Arial" w:hAnsiTheme="minorHAnsi" w:cs="Arial"/>
          <w:color w:val="222222"/>
          <w:shd w:val="clear" w:color="auto" w:fill="FFFFFF"/>
        </w:rPr>
      </w:pPr>
    </w:p>
    <w:p w14:paraId="73682507" w14:textId="77777777" w:rsidR="00EF38C8" w:rsidRPr="00EF38C8" w:rsidRDefault="00EF38C8" w:rsidP="00EF38C8">
      <w:pPr>
        <w:pStyle w:val="a1"/>
        <w:spacing w:before="0" w:line="240" w:lineRule="auto"/>
        <w:jc w:val="both"/>
        <w:rPr>
          <w:rFonts w:asciiTheme="minorHAnsi" w:hAnsiTheme="minorHAnsi"/>
          <w:color w:val="222222"/>
          <w:shd w:val="clear" w:color="auto" w:fill="FFFFFF"/>
        </w:rPr>
      </w:pPr>
      <w:r w:rsidRPr="00EF38C8">
        <w:rPr>
          <w:rFonts w:asciiTheme="minorHAnsi" w:hAnsiTheme="minorHAnsi"/>
          <w:color w:val="222222"/>
          <w:shd w:val="clear" w:color="auto" w:fill="FFFFFF"/>
        </w:rPr>
        <w:t>Το πρόβλημα του ιδιωτικού χρέους είναι ήδη πολύ έντονο. Αν συνυπολογίσει κανείς ότι τους επόμενους μήνες νοικοκυριά και επιχειρήσεις θα κληθούν να αποπληρώσουν όλες τις σωρευμένες υποχρεώσεις της πανδημίας, αντιλαμβάνεται ότι το ζήτημα αυτό θα λάβει εκρηκτικές διαστάσεις.</w:t>
      </w:r>
    </w:p>
    <w:p w14:paraId="7D617892" w14:textId="77777777" w:rsidR="00EF38C8" w:rsidRPr="00EF38C8" w:rsidRDefault="00EF38C8" w:rsidP="00EF38C8">
      <w:pPr>
        <w:pStyle w:val="a1"/>
        <w:spacing w:before="0" w:line="240" w:lineRule="auto"/>
        <w:jc w:val="both"/>
        <w:rPr>
          <w:rFonts w:asciiTheme="minorHAnsi" w:hAnsiTheme="minorHAnsi"/>
          <w:color w:val="222222"/>
          <w:shd w:val="clear" w:color="auto" w:fill="FFFFFF"/>
        </w:rPr>
      </w:pPr>
    </w:p>
    <w:p w14:paraId="1F5B8322" w14:textId="77777777" w:rsidR="00EF38C8" w:rsidRPr="00EF38C8" w:rsidRDefault="00EF38C8" w:rsidP="00EF38C8">
      <w:pPr>
        <w:pStyle w:val="a1"/>
        <w:spacing w:before="0" w:line="240" w:lineRule="auto"/>
        <w:jc w:val="both"/>
        <w:rPr>
          <w:rFonts w:asciiTheme="minorHAnsi" w:hAnsiTheme="minorHAnsi"/>
          <w:color w:val="222222"/>
          <w:shd w:val="clear" w:color="auto" w:fill="FFFFFF"/>
        </w:rPr>
      </w:pPr>
      <w:r w:rsidRPr="00EF38C8">
        <w:rPr>
          <w:rFonts w:asciiTheme="minorHAnsi" w:hAnsiTheme="minorHAnsi"/>
          <w:color w:val="222222"/>
          <w:shd w:val="clear" w:color="auto" w:fill="FFFFFF"/>
        </w:rPr>
        <w:t xml:space="preserve">Ο ΣΥΡΙΖΑ έχει καταθέσει εγκαίρως ολοκληρωμένη πρόταση που περιλαμβάνει ουσιαστική ρύθμιση των οφειλών με «κούρεμα» της βασικής οφειλής και αντικατάσταση του εκτρωματικού πτωχευτικού που ψήφισε </w:t>
      </w:r>
      <w:proofErr w:type="spellStart"/>
      <w:r w:rsidRPr="00EF38C8">
        <w:rPr>
          <w:rFonts w:asciiTheme="minorHAnsi" w:hAnsiTheme="minorHAnsi"/>
          <w:color w:val="222222"/>
          <w:shd w:val="clear" w:color="auto" w:fill="FFFFFF"/>
        </w:rPr>
        <w:t>πέρισυ</w:t>
      </w:r>
      <w:proofErr w:type="spellEnd"/>
      <w:r w:rsidRPr="00EF38C8">
        <w:rPr>
          <w:rFonts w:asciiTheme="minorHAnsi" w:hAnsiTheme="minorHAnsi"/>
          <w:color w:val="222222"/>
          <w:shd w:val="clear" w:color="auto" w:fill="FFFFFF"/>
        </w:rPr>
        <w:t xml:space="preserve"> η κυβέρνηση με ένα μόνιμο, ολιστικό πλαίσιο για την διαχείριση του ιδιωτικού χρέους που επαναφέρει την προστασία της πρώτης κατοικίας. Είναι πολύ σημαντικό ότι οι προτάσεις μας αυτές εφάπτονται με τις βασικές αγωνίες και διεκδικήσεις των παραγωγικών φορέων.</w:t>
      </w:r>
    </w:p>
    <w:p w14:paraId="14C28034" w14:textId="77777777" w:rsidR="00EF38C8" w:rsidRPr="00EF38C8" w:rsidRDefault="00EF38C8" w:rsidP="00EF38C8">
      <w:pPr>
        <w:pStyle w:val="a1"/>
        <w:spacing w:before="0" w:line="240" w:lineRule="auto"/>
        <w:rPr>
          <w:rFonts w:asciiTheme="minorHAnsi" w:eastAsia="Arial" w:hAnsiTheme="minorHAnsi" w:cs="Arial"/>
          <w:color w:val="222222"/>
          <w:shd w:val="clear" w:color="auto" w:fill="FFFFFF"/>
        </w:rPr>
      </w:pPr>
    </w:p>
    <w:p w14:paraId="04BCFDFF" w14:textId="77777777" w:rsidR="00EF38C8" w:rsidRPr="00EF38C8" w:rsidRDefault="00EF38C8" w:rsidP="00EF38C8">
      <w:pPr>
        <w:pStyle w:val="a1"/>
        <w:spacing w:before="0" w:line="240" w:lineRule="auto"/>
        <w:jc w:val="both"/>
        <w:rPr>
          <w:rFonts w:asciiTheme="minorHAnsi" w:eastAsia="Arial" w:hAnsiTheme="minorHAnsi" w:cs="Arial"/>
          <w:b/>
          <w:bCs/>
          <w:color w:val="222222"/>
          <w:shd w:val="clear" w:color="auto" w:fill="FFFFFF"/>
        </w:rPr>
      </w:pPr>
      <w:r w:rsidRPr="00EF38C8">
        <w:rPr>
          <w:rFonts w:asciiTheme="minorHAnsi" w:hAnsiTheme="minorHAnsi"/>
          <w:b/>
          <w:bCs/>
          <w:color w:val="222222"/>
          <w:shd w:val="clear" w:color="auto" w:fill="FFFFFF"/>
        </w:rPr>
        <w:t>4. Οι ελαφρύνσεις που ανακοίνωσε στην Θεσσαλονίκη ο πρωθυπουργός για τις επιχειρήσεις δεν δίνουν ανάσα; </w:t>
      </w:r>
    </w:p>
    <w:p w14:paraId="6168CE77" w14:textId="77777777" w:rsidR="00EF38C8" w:rsidRPr="00EF38C8" w:rsidRDefault="00EF38C8" w:rsidP="00EF38C8">
      <w:pPr>
        <w:pStyle w:val="a1"/>
        <w:spacing w:before="0" w:line="240" w:lineRule="auto"/>
        <w:rPr>
          <w:rFonts w:asciiTheme="minorHAnsi" w:eastAsia="Arial" w:hAnsiTheme="minorHAnsi" w:cs="Arial"/>
          <w:color w:val="222222"/>
          <w:shd w:val="clear" w:color="auto" w:fill="FFFFFF"/>
        </w:rPr>
      </w:pPr>
    </w:p>
    <w:p w14:paraId="0CC5993B" w14:textId="77777777" w:rsidR="00EF38C8" w:rsidRPr="00EF38C8" w:rsidRDefault="00EF38C8" w:rsidP="00EF38C8">
      <w:pPr>
        <w:pStyle w:val="a1"/>
        <w:spacing w:before="0" w:line="240" w:lineRule="auto"/>
        <w:jc w:val="both"/>
        <w:rPr>
          <w:rFonts w:asciiTheme="minorHAnsi" w:eastAsia="Arial" w:hAnsiTheme="minorHAnsi" w:cs="Arial"/>
          <w:color w:val="222222"/>
          <w:shd w:val="clear" w:color="auto" w:fill="FFFFFF"/>
        </w:rPr>
      </w:pPr>
      <w:r w:rsidRPr="00EF38C8">
        <w:rPr>
          <w:rFonts w:asciiTheme="minorHAnsi" w:hAnsiTheme="minorHAnsi"/>
          <w:color w:val="222222"/>
          <w:shd w:val="clear" w:color="auto" w:fill="FFFFFF"/>
        </w:rPr>
        <w:t xml:space="preserve">Η εικόνα της ελληνικής οικονομίας είναι εξαιρετικά ανησυχητική. Η γενική αυτή διαπίστωση ισχύει στο πολλαπλάσιο στις μικρές και μεσαίες επιχειρήσεις. Ο κόσμος της πραγματικής οικονομίας αντιμετωπίζει ζωτικό πρόβλημα ρευστότητας εξαιτίας της περιορισμένης πρόσβασης στο τραπεζικό σύστημα, συσσωρευμένα χρέη από το </w:t>
      </w:r>
      <w:r w:rsidRPr="00EF38C8">
        <w:rPr>
          <w:rFonts w:asciiTheme="minorHAnsi" w:hAnsiTheme="minorHAnsi"/>
          <w:color w:val="222222"/>
          <w:shd w:val="clear" w:color="auto" w:fill="FFFFFF"/>
        </w:rPr>
        <w:lastRenderedPageBreak/>
        <w:t xml:space="preserve">παρατεταμένο </w:t>
      </w:r>
      <w:r w:rsidRPr="00EF38C8">
        <w:rPr>
          <w:rFonts w:asciiTheme="minorHAnsi" w:hAnsiTheme="minorHAnsi"/>
          <w:color w:val="222222"/>
          <w:shd w:val="clear" w:color="auto" w:fill="FFFFFF"/>
          <w:lang w:val="en-US"/>
        </w:rPr>
        <w:t>lock</w:t>
      </w:r>
      <w:r w:rsidRPr="00EF38C8">
        <w:rPr>
          <w:rFonts w:asciiTheme="minorHAnsi" w:hAnsiTheme="minorHAnsi"/>
          <w:color w:val="222222"/>
          <w:shd w:val="clear" w:color="auto" w:fill="FFFFFF"/>
        </w:rPr>
        <w:t>-</w:t>
      </w:r>
      <w:r w:rsidRPr="00EF38C8">
        <w:rPr>
          <w:rFonts w:asciiTheme="minorHAnsi" w:hAnsiTheme="minorHAnsi"/>
          <w:color w:val="222222"/>
          <w:shd w:val="clear" w:color="auto" w:fill="FFFFFF"/>
          <w:lang w:val="en-US"/>
        </w:rPr>
        <w:t>down</w:t>
      </w:r>
      <w:r w:rsidRPr="00EF38C8">
        <w:rPr>
          <w:rFonts w:asciiTheme="minorHAnsi" w:hAnsiTheme="minorHAnsi"/>
          <w:color w:val="222222"/>
          <w:shd w:val="clear" w:color="auto" w:fill="FFFFFF"/>
        </w:rPr>
        <w:t xml:space="preserve"> και αβέβαιες προοπτικές, καθώς η περίφημη επιστροφή στην κανονικότητα ακούγεται πλέον σαν ανέκδοτο. Σε αυτά τα πολύ χειροπιαστά προβλήματα ο κ. Μητσοτάκης δεν έδωσε καμία λύση.</w:t>
      </w:r>
    </w:p>
    <w:p w14:paraId="1394126D" w14:textId="77777777" w:rsidR="00EF38C8" w:rsidRPr="00EF38C8" w:rsidRDefault="00EF38C8" w:rsidP="00EF38C8">
      <w:pPr>
        <w:pStyle w:val="a1"/>
        <w:spacing w:before="0" w:line="240" w:lineRule="auto"/>
        <w:rPr>
          <w:rFonts w:asciiTheme="minorHAnsi" w:eastAsia="Arial" w:hAnsiTheme="minorHAnsi" w:cs="Arial"/>
          <w:color w:val="222222"/>
          <w:shd w:val="clear" w:color="auto" w:fill="FFFFFF"/>
        </w:rPr>
      </w:pPr>
    </w:p>
    <w:p w14:paraId="32939699" w14:textId="77777777" w:rsidR="00EF38C8" w:rsidRPr="00EF38C8" w:rsidRDefault="00EF38C8" w:rsidP="00EF38C8">
      <w:pPr>
        <w:pStyle w:val="a1"/>
        <w:spacing w:before="0" w:line="240" w:lineRule="auto"/>
        <w:jc w:val="both"/>
        <w:rPr>
          <w:rFonts w:asciiTheme="minorHAnsi" w:hAnsiTheme="minorHAnsi"/>
          <w:color w:val="222222"/>
          <w:shd w:val="clear" w:color="auto" w:fill="FFFFFF"/>
        </w:rPr>
      </w:pPr>
      <w:r w:rsidRPr="00EF38C8">
        <w:rPr>
          <w:rFonts w:asciiTheme="minorHAnsi" w:hAnsiTheme="minorHAnsi"/>
          <w:color w:val="222222"/>
          <w:shd w:val="clear" w:color="auto" w:fill="FFFFFF"/>
        </w:rPr>
        <w:t>Αντίθετα, το μεγαλύτερο μέρος των ελαφρύνσεων αφορά τους έχοντες οικονομική επιφάνεια που μπορούν και πρέπει να πληρώσουν, πχ κάποιος που έχει μετρητά 800.000 ευρώ και τα μεταβιβάζει ως γονική παροχή στα παιδιά του δεν μπορεί να βρίσκεται στο αφορολόγητο. Οι ελαφρύνσεις θα έπρεπε να κατευθυνθούν σε αυτούς που πραγματικά τις έχουν ανάγκη, εργαζόμενους και μικρομεσαίους.</w:t>
      </w:r>
    </w:p>
    <w:p w14:paraId="63052B7E" w14:textId="77777777" w:rsidR="00EF38C8" w:rsidRPr="00EF38C8" w:rsidRDefault="00EF38C8" w:rsidP="00EF38C8">
      <w:pPr>
        <w:pStyle w:val="a1"/>
        <w:spacing w:before="0" w:line="240" w:lineRule="auto"/>
        <w:jc w:val="both"/>
        <w:rPr>
          <w:rFonts w:asciiTheme="minorHAnsi" w:hAnsiTheme="minorHAnsi"/>
          <w:color w:val="222222"/>
          <w:shd w:val="clear" w:color="auto" w:fill="FFFFFF"/>
        </w:rPr>
      </w:pPr>
    </w:p>
    <w:p w14:paraId="58627EA7" w14:textId="77777777" w:rsidR="00EF38C8" w:rsidRPr="00EF38C8" w:rsidRDefault="00EF38C8" w:rsidP="00EF38C8">
      <w:pPr>
        <w:pStyle w:val="a1"/>
        <w:spacing w:before="0" w:line="240" w:lineRule="auto"/>
        <w:jc w:val="both"/>
        <w:rPr>
          <w:rFonts w:asciiTheme="minorHAnsi" w:eastAsia="Arial" w:hAnsiTheme="minorHAnsi" w:cs="Arial"/>
          <w:color w:val="222222"/>
          <w:shd w:val="clear" w:color="auto" w:fill="FFFFFF"/>
        </w:rPr>
      </w:pPr>
      <w:r w:rsidRPr="00EF38C8">
        <w:rPr>
          <w:rFonts w:asciiTheme="minorHAnsi" w:hAnsiTheme="minorHAnsi"/>
          <w:color w:val="222222"/>
          <w:shd w:val="clear" w:color="auto" w:fill="FFFFFF"/>
        </w:rPr>
        <w:t>Το πιο ενδιαφέρον είναι ότι αυτά συμβαίνουν σε μια περίοδο που οι εθνικές κυβερνήσεις και το τραπεζικό σύστημα έχουν πρωτοφανείς δημοσιονομικές και χρηματοδοτικές δυνατότητες. Και πάλι το κλειδί βρίσκεται στην ιδεολογία: η κυβέρνηση θεωρεί ότι ο δρόμος για το αύριο προκύπτει από τη βίαια αναδιάρθρωση της ελληνικής οικονομίας και τη συγκεντροποίηση της αγοράς στα χέρια λίγων και ισχυρών. Αυτή η αφετηρία οδηγεί σε επιλογές με συγκεκριμένη ταξική στόχευση που έχουν ανυπολόγιστο παραγωγικό, δημοσιονομικό και κοινωνικό κόστος.</w:t>
      </w:r>
    </w:p>
    <w:p w14:paraId="55A1AC80" w14:textId="77777777" w:rsidR="00EF38C8" w:rsidRPr="00EF38C8" w:rsidRDefault="00EF38C8" w:rsidP="00EF38C8">
      <w:pPr>
        <w:pStyle w:val="a1"/>
        <w:spacing w:before="0" w:line="240" w:lineRule="auto"/>
        <w:rPr>
          <w:rFonts w:asciiTheme="minorHAnsi" w:eastAsia="Arial" w:hAnsiTheme="minorHAnsi" w:cs="Arial"/>
          <w:color w:val="222222"/>
          <w:shd w:val="clear" w:color="auto" w:fill="FFFFFF"/>
        </w:rPr>
      </w:pPr>
    </w:p>
    <w:p w14:paraId="3663908E" w14:textId="77777777" w:rsidR="00EF38C8" w:rsidRPr="00EF38C8" w:rsidRDefault="00EF38C8" w:rsidP="00EF38C8">
      <w:pPr>
        <w:pStyle w:val="a1"/>
        <w:spacing w:before="0" w:line="240" w:lineRule="auto"/>
        <w:rPr>
          <w:rFonts w:asciiTheme="minorHAnsi" w:eastAsia="Arial" w:hAnsiTheme="minorHAnsi" w:cs="Arial"/>
          <w:color w:val="222222"/>
          <w:shd w:val="clear" w:color="auto" w:fill="FFFFFF"/>
        </w:rPr>
      </w:pPr>
    </w:p>
    <w:p w14:paraId="24AD5A33" w14:textId="77777777" w:rsidR="00EF38C8" w:rsidRPr="00EF38C8" w:rsidRDefault="00EF38C8" w:rsidP="00EF38C8">
      <w:pPr>
        <w:pStyle w:val="a1"/>
        <w:spacing w:before="0" w:line="240" w:lineRule="auto"/>
        <w:jc w:val="both"/>
        <w:rPr>
          <w:rFonts w:asciiTheme="minorHAnsi" w:eastAsia="Arial" w:hAnsiTheme="minorHAnsi" w:cs="Arial"/>
          <w:b/>
          <w:bCs/>
          <w:color w:val="222222"/>
          <w:shd w:val="clear" w:color="auto" w:fill="FFFFFF"/>
        </w:rPr>
      </w:pPr>
      <w:r w:rsidRPr="00EF38C8">
        <w:rPr>
          <w:rFonts w:asciiTheme="minorHAnsi" w:hAnsiTheme="minorHAnsi"/>
          <w:b/>
          <w:bCs/>
          <w:color w:val="222222"/>
          <w:shd w:val="clear" w:color="auto" w:fill="FFFFFF"/>
        </w:rPr>
        <w:t xml:space="preserve">5. Η κυβέρνηση δίνει μόλις 1.5 </w:t>
      </w:r>
      <w:proofErr w:type="spellStart"/>
      <w:r w:rsidRPr="00EF38C8">
        <w:rPr>
          <w:rFonts w:asciiTheme="minorHAnsi" w:hAnsiTheme="minorHAnsi"/>
          <w:b/>
          <w:bCs/>
          <w:color w:val="222222"/>
          <w:shd w:val="clear" w:color="auto" w:fill="FFFFFF"/>
        </w:rPr>
        <w:t>δισ</w:t>
      </w:r>
      <w:proofErr w:type="spellEnd"/>
      <w:r w:rsidRPr="00EF38C8">
        <w:rPr>
          <w:rFonts w:asciiTheme="minorHAnsi" w:hAnsiTheme="minorHAnsi"/>
          <w:b/>
          <w:bCs/>
          <w:color w:val="222222"/>
          <w:shd w:val="clear" w:color="auto" w:fill="FFFFFF"/>
        </w:rPr>
        <w:t xml:space="preserve"> στις </w:t>
      </w:r>
      <w:proofErr w:type="spellStart"/>
      <w:r w:rsidRPr="00EF38C8">
        <w:rPr>
          <w:rFonts w:asciiTheme="minorHAnsi" w:hAnsiTheme="minorHAnsi"/>
          <w:b/>
          <w:bCs/>
          <w:color w:val="222222"/>
          <w:shd w:val="clear" w:color="auto" w:fill="FFFFFF"/>
        </w:rPr>
        <w:t>ΜμΕ</w:t>
      </w:r>
      <w:proofErr w:type="spellEnd"/>
      <w:r w:rsidRPr="00EF38C8">
        <w:rPr>
          <w:rFonts w:asciiTheme="minorHAnsi" w:hAnsiTheme="minorHAnsi"/>
          <w:b/>
          <w:bCs/>
          <w:color w:val="222222"/>
          <w:shd w:val="clear" w:color="auto" w:fill="FFFFFF"/>
        </w:rPr>
        <w:t xml:space="preserve"> από τα 30.5 </w:t>
      </w:r>
      <w:proofErr w:type="spellStart"/>
      <w:r w:rsidRPr="00EF38C8">
        <w:rPr>
          <w:rFonts w:asciiTheme="minorHAnsi" w:hAnsiTheme="minorHAnsi"/>
          <w:b/>
          <w:bCs/>
          <w:color w:val="222222"/>
          <w:shd w:val="clear" w:color="auto" w:fill="FFFFFF"/>
        </w:rPr>
        <w:t>δισ</w:t>
      </w:r>
      <w:proofErr w:type="spellEnd"/>
      <w:r w:rsidRPr="00EF38C8">
        <w:rPr>
          <w:rFonts w:asciiTheme="minorHAnsi" w:hAnsiTheme="minorHAnsi"/>
          <w:b/>
          <w:bCs/>
          <w:color w:val="222222"/>
          <w:shd w:val="clear" w:color="auto" w:fill="FFFFFF"/>
        </w:rPr>
        <w:t xml:space="preserve"> του ταμείου ανάκαμψης. Αρκεί; τι προτείνει ο ΣΥΡΙΖΑ; Πώς πρέπει να αξιοποιηθεί η αναπτυξιακή τράπεζα; </w:t>
      </w:r>
    </w:p>
    <w:p w14:paraId="296A1C5D" w14:textId="77777777" w:rsidR="00EF38C8" w:rsidRPr="00EF38C8" w:rsidRDefault="00EF38C8" w:rsidP="00EF38C8">
      <w:pPr>
        <w:pStyle w:val="a1"/>
        <w:spacing w:before="0" w:line="240" w:lineRule="auto"/>
        <w:rPr>
          <w:rFonts w:asciiTheme="minorHAnsi" w:eastAsia="Arial" w:hAnsiTheme="minorHAnsi" w:cs="Arial"/>
          <w:color w:val="222222"/>
          <w:shd w:val="clear" w:color="auto" w:fill="FFFFFF"/>
        </w:rPr>
      </w:pPr>
    </w:p>
    <w:p w14:paraId="66CEDA59" w14:textId="77777777" w:rsidR="00EF38C8" w:rsidRPr="00EF38C8" w:rsidRDefault="00EF38C8" w:rsidP="00EF38C8">
      <w:pPr>
        <w:pStyle w:val="a1"/>
        <w:spacing w:before="0" w:line="240" w:lineRule="auto"/>
        <w:jc w:val="both"/>
        <w:rPr>
          <w:rFonts w:asciiTheme="minorHAnsi" w:hAnsiTheme="minorHAnsi"/>
        </w:rPr>
      </w:pPr>
      <w:r w:rsidRPr="00EF38C8">
        <w:rPr>
          <w:rFonts w:asciiTheme="minorHAnsi" w:hAnsiTheme="minorHAnsi"/>
          <w:color w:val="222222"/>
          <w:shd w:val="clear" w:color="auto" w:fill="FFFFFF"/>
        </w:rPr>
        <w:t xml:space="preserve">Η Αναπτυξιακή Τράπεζα θα έπρεπε να είναι βασικό εργαλείο στήριξης και ανασύνταξης της πραγματικής οικονομίας. Η κυβέρνηση από την πρώτη στιγμή επέλεξε να μην αξιοποιήσει πλήρως τον κρίσιμο αυτό χρηματοδοτικό βραχίονα που δημιούργησε η κυβέρνηση του ΣΥΡΙΖΑ. Για μια ακόμα φορά η κυβέρνηση πρωτοτυπεί. Η σύγχρονη συζήτηση γύρω από την επόμενη μέρα της πανδημίας εστιάζει στην ανάγκη ενός νέου κοινωνικού συμβολαίου με δημόσιο σχεδιασμό, αναπτυξιακή στρατηγική και ενίσχυση των εναλλακτικών τραπεζικών συστημάτων. Για την κυβέρνηση το Ταμείο Ανάκαμψης δεν σχετίζεται με αυτές τις προτεραιότητες. Και για αυτό, το σχέδιό της περιλαμβάνει τον αποκλεισμό μικρών και μεσαίων επιχειρήσεων από τη δυνατότητα δανεισμού. Αντί για μία τομή που να αναλογεί στις σημερινές συνθήκες, έχουμε μια θλιβερή επανάληψη του δόγματος «τα λεφτά να πάνε στα λεφτά». Διαιωνίζεται έτσι ένα στρεβλό παραγωγικό μοντέλο που οδηγεί σε διαδοχικές κρίσεις και οξύνει τις κοινωνικές ανισότητες. Έτσι, η ονομαστική ανάκαμψη που προφανώς θα υπάρξει μετά από τέτοια κρίση δεν μπορεί </w:t>
      </w:r>
      <w:proofErr w:type="spellStart"/>
      <w:r w:rsidRPr="00EF38C8">
        <w:rPr>
          <w:rFonts w:asciiTheme="minorHAnsi" w:hAnsiTheme="minorHAnsi"/>
          <w:color w:val="222222"/>
          <w:shd w:val="clear" w:color="auto" w:fill="FFFFFF"/>
        </w:rPr>
        <w:t>επουδενί</w:t>
      </w:r>
      <w:proofErr w:type="spellEnd"/>
      <w:r w:rsidRPr="00EF38C8">
        <w:rPr>
          <w:rFonts w:asciiTheme="minorHAnsi" w:hAnsiTheme="minorHAnsi"/>
          <w:color w:val="222222"/>
          <w:shd w:val="clear" w:color="auto" w:fill="FFFFFF"/>
        </w:rPr>
        <w:t xml:space="preserve"> να οδηγήσει σε βιώσιμη, συμπεριληπτική ανάπτυξη.</w:t>
      </w:r>
    </w:p>
    <w:p w14:paraId="16AAA7D5" w14:textId="77777777" w:rsidR="003E4812" w:rsidRPr="00EF38C8" w:rsidRDefault="003E4812" w:rsidP="00EF38C8">
      <w:pPr>
        <w:pStyle w:val="ListParagraph"/>
        <w:spacing w:after="0" w:line="240" w:lineRule="auto"/>
        <w:ind w:left="0"/>
        <w:jc w:val="both"/>
        <w:rPr>
          <w:rFonts w:asciiTheme="minorHAnsi" w:hAnsiTheme="minorHAnsi"/>
          <w:b/>
          <w:sz w:val="24"/>
          <w:szCs w:val="24"/>
        </w:rPr>
      </w:pPr>
    </w:p>
    <w:sectPr w:rsidR="003E4812" w:rsidRPr="00EF38C8" w:rsidSect="00BD1DCE">
      <w:pgSz w:w="11906" w:h="16838"/>
      <w:pgMar w:top="117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3F2D0" w14:textId="77777777" w:rsidR="00E750D9" w:rsidRDefault="00E750D9" w:rsidP="00756D13">
      <w:pPr>
        <w:spacing w:after="0" w:line="240" w:lineRule="auto"/>
      </w:pPr>
      <w:r>
        <w:separator/>
      </w:r>
    </w:p>
  </w:endnote>
  <w:endnote w:type="continuationSeparator" w:id="0">
    <w:p w14:paraId="6B7ABEF8" w14:textId="77777777" w:rsidR="00E750D9" w:rsidRDefault="00E750D9" w:rsidP="0075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961C3" w14:textId="77777777" w:rsidR="00E750D9" w:rsidRDefault="00E750D9" w:rsidP="00756D13">
      <w:pPr>
        <w:spacing w:after="0" w:line="240" w:lineRule="auto"/>
      </w:pPr>
      <w:r>
        <w:separator/>
      </w:r>
    </w:p>
  </w:footnote>
  <w:footnote w:type="continuationSeparator" w:id="0">
    <w:p w14:paraId="4A2D23C8" w14:textId="77777777" w:rsidR="00E750D9" w:rsidRDefault="00E750D9" w:rsidP="00756D1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C3046"/>
    <w:multiLevelType w:val="hybridMultilevel"/>
    <w:tmpl w:val="4244B826"/>
    <w:styleLink w:val="a"/>
    <w:lvl w:ilvl="0" w:tplc="2AA8DB80">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66AF2E">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A0AB2">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BEB9A0">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5241E2">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604E7C">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442B4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8E97C8">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A88472">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C286C2D"/>
    <w:multiLevelType w:val="hybridMultilevel"/>
    <w:tmpl w:val="70E2F418"/>
    <w:lvl w:ilvl="0" w:tplc="0408000F">
      <w:start w:val="1"/>
      <w:numFmt w:val="decimal"/>
      <w:lvlText w:val="%1."/>
      <w:lvlJc w:val="left"/>
      <w:pPr>
        <w:ind w:left="7448"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
    <w:nsid w:val="458F4E7E"/>
    <w:multiLevelType w:val="hybridMultilevel"/>
    <w:tmpl w:val="4244B826"/>
    <w:numStyleLink w:val="a"/>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2A"/>
    <w:rsid w:val="00005D25"/>
    <w:rsid w:val="00020C78"/>
    <w:rsid w:val="00025A0B"/>
    <w:rsid w:val="000314C6"/>
    <w:rsid w:val="00032FC5"/>
    <w:rsid w:val="00035B6D"/>
    <w:rsid w:val="00035CFA"/>
    <w:rsid w:val="00037285"/>
    <w:rsid w:val="000B0CB4"/>
    <w:rsid w:val="000C3EC2"/>
    <w:rsid w:val="000C4DE8"/>
    <w:rsid w:val="000C5FEE"/>
    <w:rsid w:val="000D07E2"/>
    <w:rsid w:val="000F1F58"/>
    <w:rsid w:val="00103D74"/>
    <w:rsid w:val="00117C8D"/>
    <w:rsid w:val="001511A3"/>
    <w:rsid w:val="00151F1B"/>
    <w:rsid w:val="0015226D"/>
    <w:rsid w:val="00173958"/>
    <w:rsid w:val="001843AF"/>
    <w:rsid w:val="001921C8"/>
    <w:rsid w:val="001B02A9"/>
    <w:rsid w:val="001D5302"/>
    <w:rsid w:val="001D5596"/>
    <w:rsid w:val="001E36AA"/>
    <w:rsid w:val="001F2A31"/>
    <w:rsid w:val="001F4D6B"/>
    <w:rsid w:val="001F5AEB"/>
    <w:rsid w:val="0022163B"/>
    <w:rsid w:val="00230B78"/>
    <w:rsid w:val="0023511B"/>
    <w:rsid w:val="00236FA7"/>
    <w:rsid w:val="0024159F"/>
    <w:rsid w:val="00260AB0"/>
    <w:rsid w:val="0026256A"/>
    <w:rsid w:val="0028689B"/>
    <w:rsid w:val="002947DE"/>
    <w:rsid w:val="0029646A"/>
    <w:rsid w:val="002A673B"/>
    <w:rsid w:val="002B0F8B"/>
    <w:rsid w:val="002B558D"/>
    <w:rsid w:val="002B6454"/>
    <w:rsid w:val="002D4B19"/>
    <w:rsid w:val="00304838"/>
    <w:rsid w:val="003116E3"/>
    <w:rsid w:val="003215FA"/>
    <w:rsid w:val="00327B62"/>
    <w:rsid w:val="0034162F"/>
    <w:rsid w:val="00342E2A"/>
    <w:rsid w:val="0036346A"/>
    <w:rsid w:val="00371E90"/>
    <w:rsid w:val="00376433"/>
    <w:rsid w:val="00380028"/>
    <w:rsid w:val="003946B1"/>
    <w:rsid w:val="003A3621"/>
    <w:rsid w:val="003B416E"/>
    <w:rsid w:val="003B6A12"/>
    <w:rsid w:val="003B6AB9"/>
    <w:rsid w:val="003D097D"/>
    <w:rsid w:val="003E410D"/>
    <w:rsid w:val="003E4812"/>
    <w:rsid w:val="003F1F3E"/>
    <w:rsid w:val="003F286E"/>
    <w:rsid w:val="00401B00"/>
    <w:rsid w:val="004156F2"/>
    <w:rsid w:val="0043429A"/>
    <w:rsid w:val="00435A5F"/>
    <w:rsid w:val="0044519B"/>
    <w:rsid w:val="004514EF"/>
    <w:rsid w:val="00461413"/>
    <w:rsid w:val="0046625F"/>
    <w:rsid w:val="004732C1"/>
    <w:rsid w:val="0048102E"/>
    <w:rsid w:val="00493582"/>
    <w:rsid w:val="004C7C5B"/>
    <w:rsid w:val="0050202F"/>
    <w:rsid w:val="005049B9"/>
    <w:rsid w:val="00506778"/>
    <w:rsid w:val="00521F94"/>
    <w:rsid w:val="0054201B"/>
    <w:rsid w:val="0055467F"/>
    <w:rsid w:val="00555333"/>
    <w:rsid w:val="0056007A"/>
    <w:rsid w:val="00562F17"/>
    <w:rsid w:val="005704DB"/>
    <w:rsid w:val="005765F2"/>
    <w:rsid w:val="0058187D"/>
    <w:rsid w:val="0058415C"/>
    <w:rsid w:val="00590D9B"/>
    <w:rsid w:val="005B4D19"/>
    <w:rsid w:val="005B78CD"/>
    <w:rsid w:val="005F4DA6"/>
    <w:rsid w:val="005F5F82"/>
    <w:rsid w:val="00635640"/>
    <w:rsid w:val="00640FC8"/>
    <w:rsid w:val="00665782"/>
    <w:rsid w:val="00667A9B"/>
    <w:rsid w:val="00680E95"/>
    <w:rsid w:val="00681289"/>
    <w:rsid w:val="00681D4D"/>
    <w:rsid w:val="006850FD"/>
    <w:rsid w:val="0068515A"/>
    <w:rsid w:val="00697B53"/>
    <w:rsid w:val="006A14C3"/>
    <w:rsid w:val="006A2819"/>
    <w:rsid w:val="006A2A44"/>
    <w:rsid w:val="006C6A55"/>
    <w:rsid w:val="006D25A8"/>
    <w:rsid w:val="006D47C1"/>
    <w:rsid w:val="006D7F67"/>
    <w:rsid w:val="006F0AB9"/>
    <w:rsid w:val="00705F40"/>
    <w:rsid w:val="007073DA"/>
    <w:rsid w:val="00714437"/>
    <w:rsid w:val="00715BC9"/>
    <w:rsid w:val="00741520"/>
    <w:rsid w:val="00756D13"/>
    <w:rsid w:val="007926F5"/>
    <w:rsid w:val="007932E2"/>
    <w:rsid w:val="007A7EDD"/>
    <w:rsid w:val="007C3532"/>
    <w:rsid w:val="007C773C"/>
    <w:rsid w:val="007D7BF7"/>
    <w:rsid w:val="007F44F6"/>
    <w:rsid w:val="00802505"/>
    <w:rsid w:val="00822F96"/>
    <w:rsid w:val="00833B5B"/>
    <w:rsid w:val="00845364"/>
    <w:rsid w:val="00861209"/>
    <w:rsid w:val="008616F3"/>
    <w:rsid w:val="008621A0"/>
    <w:rsid w:val="008661E3"/>
    <w:rsid w:val="00866AE7"/>
    <w:rsid w:val="00881BDB"/>
    <w:rsid w:val="00885E2E"/>
    <w:rsid w:val="00896C1E"/>
    <w:rsid w:val="008A3983"/>
    <w:rsid w:val="008A573C"/>
    <w:rsid w:val="008A5E58"/>
    <w:rsid w:val="008A7781"/>
    <w:rsid w:val="008B013D"/>
    <w:rsid w:val="008B48DE"/>
    <w:rsid w:val="008C01AE"/>
    <w:rsid w:val="008C490B"/>
    <w:rsid w:val="008E33CB"/>
    <w:rsid w:val="008E4519"/>
    <w:rsid w:val="008F0153"/>
    <w:rsid w:val="008F558F"/>
    <w:rsid w:val="008F6204"/>
    <w:rsid w:val="0090110C"/>
    <w:rsid w:val="0090337B"/>
    <w:rsid w:val="00903EDF"/>
    <w:rsid w:val="00911D7D"/>
    <w:rsid w:val="0092274B"/>
    <w:rsid w:val="00934D22"/>
    <w:rsid w:val="00944E96"/>
    <w:rsid w:val="00945A61"/>
    <w:rsid w:val="00962789"/>
    <w:rsid w:val="009722B1"/>
    <w:rsid w:val="00972663"/>
    <w:rsid w:val="009879CD"/>
    <w:rsid w:val="00991030"/>
    <w:rsid w:val="009B0EEB"/>
    <w:rsid w:val="009D72E1"/>
    <w:rsid w:val="009E37AF"/>
    <w:rsid w:val="009E68E9"/>
    <w:rsid w:val="00A203D5"/>
    <w:rsid w:val="00A26E90"/>
    <w:rsid w:val="00A63A09"/>
    <w:rsid w:val="00A760B2"/>
    <w:rsid w:val="00AA6EDD"/>
    <w:rsid w:val="00AE574E"/>
    <w:rsid w:val="00B31F97"/>
    <w:rsid w:val="00B51E32"/>
    <w:rsid w:val="00B5447E"/>
    <w:rsid w:val="00B54DB4"/>
    <w:rsid w:val="00B56F01"/>
    <w:rsid w:val="00B610F3"/>
    <w:rsid w:val="00B66A1D"/>
    <w:rsid w:val="00B747A1"/>
    <w:rsid w:val="00BA4ED6"/>
    <w:rsid w:val="00BC4780"/>
    <w:rsid w:val="00BC51FD"/>
    <w:rsid w:val="00BC7A79"/>
    <w:rsid w:val="00BD1DCE"/>
    <w:rsid w:val="00BE05B4"/>
    <w:rsid w:val="00BF17A3"/>
    <w:rsid w:val="00BF5E7A"/>
    <w:rsid w:val="00C0022C"/>
    <w:rsid w:val="00C110B1"/>
    <w:rsid w:val="00C12400"/>
    <w:rsid w:val="00C13012"/>
    <w:rsid w:val="00C1521C"/>
    <w:rsid w:val="00C1661B"/>
    <w:rsid w:val="00C273CE"/>
    <w:rsid w:val="00C6074A"/>
    <w:rsid w:val="00C66BA8"/>
    <w:rsid w:val="00C70D82"/>
    <w:rsid w:val="00C85C47"/>
    <w:rsid w:val="00C87FDF"/>
    <w:rsid w:val="00C95F7F"/>
    <w:rsid w:val="00CA12AD"/>
    <w:rsid w:val="00CB2609"/>
    <w:rsid w:val="00CC6FB7"/>
    <w:rsid w:val="00CD36F1"/>
    <w:rsid w:val="00CD57D9"/>
    <w:rsid w:val="00CE206F"/>
    <w:rsid w:val="00CF4127"/>
    <w:rsid w:val="00D10407"/>
    <w:rsid w:val="00D10DA1"/>
    <w:rsid w:val="00D13A44"/>
    <w:rsid w:val="00D70EE2"/>
    <w:rsid w:val="00D80A5D"/>
    <w:rsid w:val="00D84DCF"/>
    <w:rsid w:val="00D87B94"/>
    <w:rsid w:val="00DA2147"/>
    <w:rsid w:val="00DA49A0"/>
    <w:rsid w:val="00DA522A"/>
    <w:rsid w:val="00DB5D79"/>
    <w:rsid w:val="00DD59B6"/>
    <w:rsid w:val="00DF3B14"/>
    <w:rsid w:val="00DF5E98"/>
    <w:rsid w:val="00E00B0B"/>
    <w:rsid w:val="00E33E28"/>
    <w:rsid w:val="00E41785"/>
    <w:rsid w:val="00E41802"/>
    <w:rsid w:val="00E45EA4"/>
    <w:rsid w:val="00E474C0"/>
    <w:rsid w:val="00E47751"/>
    <w:rsid w:val="00E604D5"/>
    <w:rsid w:val="00E665AD"/>
    <w:rsid w:val="00E71732"/>
    <w:rsid w:val="00E750D9"/>
    <w:rsid w:val="00E80B0B"/>
    <w:rsid w:val="00E95DE2"/>
    <w:rsid w:val="00EA7024"/>
    <w:rsid w:val="00EB6436"/>
    <w:rsid w:val="00EC2661"/>
    <w:rsid w:val="00EF38C8"/>
    <w:rsid w:val="00EF4370"/>
    <w:rsid w:val="00EF7F59"/>
    <w:rsid w:val="00F02ACD"/>
    <w:rsid w:val="00F03F09"/>
    <w:rsid w:val="00F3423D"/>
    <w:rsid w:val="00F51B0F"/>
    <w:rsid w:val="00F528C1"/>
    <w:rsid w:val="00F557D4"/>
    <w:rsid w:val="00F82B53"/>
    <w:rsid w:val="00F84EA0"/>
    <w:rsid w:val="00FC5CF5"/>
    <w:rsid w:val="00FD08F8"/>
    <w:rsid w:val="00FD0C81"/>
    <w:rsid w:val="00FD4FE9"/>
    <w:rsid w:val="00FF36FC"/>
    <w:rsid w:val="00FF4894"/>
  </w:rsids>
  <m:mathPr>
    <m:mathFont m:val="Cambria Math"/>
    <m:brkBin m:val="before"/>
    <m:brkBinSub m:val="--"/>
    <m:smallFrac/>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41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1785"/>
    <w:pPr>
      <w:spacing w:after="160" w:line="259" w:lineRule="auto"/>
    </w:pPr>
    <w:rPr>
      <w:sz w:val="22"/>
      <w:szCs w:val="22"/>
      <w:lang w:val="el-GR" w:eastAsia="en-US"/>
    </w:rPr>
  </w:style>
  <w:style w:type="paragraph" w:styleId="Heading3">
    <w:name w:val="heading 3"/>
    <w:basedOn w:val="Normal"/>
    <w:link w:val="Heading3Char"/>
    <w:uiPriority w:val="9"/>
    <w:qFormat/>
    <w:rsid w:val="00117C8D"/>
    <w:pPr>
      <w:spacing w:before="100" w:beforeAutospacing="1" w:after="100" w:afterAutospacing="1" w:line="240" w:lineRule="auto"/>
      <w:outlineLvl w:val="2"/>
    </w:pPr>
    <w:rPr>
      <w:rFonts w:ascii="Times New Roman" w:eastAsia="Times New Roman" w:hAnsi="Times New Roman"/>
      <w:b/>
      <w:bCs/>
      <w:sz w:val="27"/>
      <w:szCs w:val="27"/>
      <w:lang w:val="x-none"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che List Paragraph,Dot pt,No Spacing1,List Paragraph Char Char Char,Indicator Text,Numbered Para 1,Bullet 1,List Paragraph1,F5 List Paragraph,Bullet Points,List Paragraph11,MAIN CONTENT,List Paragraph12,Bullet2,Bullet21,Bullet22,bl11"/>
    <w:basedOn w:val="Normal"/>
    <w:link w:val="ListParagraphChar"/>
    <w:qFormat/>
    <w:rsid w:val="0022163B"/>
    <w:pPr>
      <w:ind w:left="720"/>
      <w:contextualSpacing/>
    </w:pPr>
  </w:style>
  <w:style w:type="paragraph" w:styleId="BalloonText">
    <w:name w:val="Balloon Text"/>
    <w:basedOn w:val="Normal"/>
    <w:link w:val="BalloonTextChar"/>
    <w:uiPriority w:val="99"/>
    <w:semiHidden/>
    <w:unhideWhenUsed/>
    <w:rsid w:val="00DF5E9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F5E98"/>
    <w:rPr>
      <w:rFonts w:ascii="Tahoma" w:hAnsi="Tahoma" w:cs="Tahoma"/>
      <w:sz w:val="16"/>
      <w:szCs w:val="16"/>
    </w:rPr>
  </w:style>
  <w:style w:type="paragraph" w:customStyle="1" w:styleId="xmsonormal">
    <w:name w:val="x_msonormal"/>
    <w:basedOn w:val="Normal"/>
    <w:rsid w:val="003116E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western">
    <w:name w:val="x_western"/>
    <w:basedOn w:val="Normal"/>
    <w:rsid w:val="003116E3"/>
    <w:pPr>
      <w:spacing w:before="100" w:beforeAutospacing="1" w:after="100" w:afterAutospacing="1" w:line="240" w:lineRule="auto"/>
    </w:pPr>
    <w:rPr>
      <w:rFonts w:ascii="Times New Roman" w:eastAsia="Times New Roman" w:hAnsi="Times New Roman"/>
      <w:sz w:val="24"/>
      <w:szCs w:val="24"/>
      <w:lang w:eastAsia="el-GR"/>
    </w:rPr>
  </w:style>
  <w:style w:type="paragraph" w:styleId="NormalWeb">
    <w:name w:val="Normal (Web)"/>
    <w:basedOn w:val="Normal"/>
    <w:unhideWhenUsed/>
    <w:rsid w:val="003116E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a">
    <w:name w:val="x_a"/>
    <w:basedOn w:val="Normal"/>
    <w:rsid w:val="00B66A1D"/>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b">
    <w:name w:val="x_b"/>
    <w:basedOn w:val="Normal"/>
    <w:rsid w:val="00B66A1D"/>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a0">
    <w:name w:val="x_a0"/>
    <w:basedOn w:val="Normal"/>
    <w:rsid w:val="00B66A1D"/>
    <w:pPr>
      <w:spacing w:before="100" w:beforeAutospacing="1" w:after="100" w:afterAutospacing="1" w:line="240" w:lineRule="auto"/>
    </w:pPr>
    <w:rPr>
      <w:rFonts w:ascii="Times New Roman" w:eastAsia="Times New Roman" w:hAnsi="Times New Roman"/>
      <w:sz w:val="24"/>
      <w:szCs w:val="24"/>
      <w:lang w:eastAsia="el-GR"/>
    </w:rPr>
  </w:style>
  <w:style w:type="character" w:styleId="Strong">
    <w:name w:val="Strong"/>
    <w:uiPriority w:val="22"/>
    <w:qFormat/>
    <w:rsid w:val="0036346A"/>
    <w:rPr>
      <w:b/>
      <w:bCs/>
    </w:rPr>
  </w:style>
  <w:style w:type="character" w:customStyle="1" w:styleId="Heading3Char">
    <w:name w:val="Heading 3 Char"/>
    <w:link w:val="Heading3"/>
    <w:uiPriority w:val="9"/>
    <w:rsid w:val="00117C8D"/>
    <w:rPr>
      <w:rFonts w:ascii="Times New Roman" w:eastAsia="Times New Roman" w:hAnsi="Times New Roman" w:cs="Times New Roman"/>
      <w:b/>
      <w:bCs/>
      <w:sz w:val="27"/>
      <w:szCs w:val="27"/>
      <w:lang w:eastAsia="el-GR"/>
    </w:rPr>
  </w:style>
  <w:style w:type="character" w:styleId="Hyperlink">
    <w:name w:val="Hyperlink"/>
    <w:uiPriority w:val="99"/>
    <w:semiHidden/>
    <w:unhideWhenUsed/>
    <w:rsid w:val="00117C8D"/>
    <w:rPr>
      <w:color w:val="0000FF"/>
      <w:u w:val="single"/>
    </w:rPr>
  </w:style>
  <w:style w:type="character" w:styleId="Emphasis">
    <w:name w:val="Emphasis"/>
    <w:uiPriority w:val="20"/>
    <w:qFormat/>
    <w:rsid w:val="00117C8D"/>
    <w:rPr>
      <w:i/>
      <w:iCs/>
    </w:rPr>
  </w:style>
  <w:style w:type="paragraph" w:styleId="Header">
    <w:name w:val="header"/>
    <w:basedOn w:val="Normal"/>
    <w:link w:val="HeaderChar"/>
    <w:uiPriority w:val="99"/>
    <w:unhideWhenUsed/>
    <w:rsid w:val="00756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D13"/>
  </w:style>
  <w:style w:type="paragraph" w:styleId="Footer">
    <w:name w:val="footer"/>
    <w:basedOn w:val="Normal"/>
    <w:link w:val="FooterChar"/>
    <w:uiPriority w:val="99"/>
    <w:unhideWhenUsed/>
    <w:rsid w:val="00756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D13"/>
  </w:style>
  <w:style w:type="character" w:customStyle="1" w:styleId="ListParagraphChar">
    <w:name w:val="List Paragraph Char"/>
    <w:aliases w:val="Fiche List Paragraph Char,Dot pt Char,No Spacing1 Char,List Paragraph Char Char Char Char,Indicator Text Char,Numbered Para 1 Char,Bullet 1 Char,List Paragraph1 Char,F5 List Paragraph Char,Bullet Points Char,List Paragraph11 Char"/>
    <w:basedOn w:val="DefaultParagraphFont"/>
    <w:link w:val="ListParagraph"/>
    <w:uiPriority w:val="34"/>
    <w:qFormat/>
    <w:rsid w:val="008C490B"/>
  </w:style>
  <w:style w:type="paragraph" w:customStyle="1" w:styleId="a0">
    <w:name w:val="Κύριο τμήμα"/>
    <w:rsid w:val="00896C1E"/>
    <w:pPr>
      <w:pBdr>
        <w:top w:val="nil"/>
        <w:left w:val="nil"/>
        <w:bottom w:val="nil"/>
        <w:right w:val="nil"/>
        <w:between w:val="nil"/>
        <w:bar w:val="nil"/>
      </w:pBdr>
    </w:pPr>
    <w:rPr>
      <w:rFonts w:eastAsia="Arial Unicode MS" w:cs="Arial Unicode MS"/>
      <w:color w:val="000000"/>
      <w:sz w:val="24"/>
      <w:szCs w:val="24"/>
      <w:u w:color="000000"/>
      <w:bdr w:val="nil"/>
      <w:lang w:val="el-GR" w:eastAsia="el-GR"/>
    </w:rPr>
  </w:style>
  <w:style w:type="paragraph" w:customStyle="1" w:styleId="Standard">
    <w:name w:val="Standard"/>
    <w:rsid w:val="003E4812"/>
    <w:pPr>
      <w:pBdr>
        <w:top w:val="nil"/>
        <w:left w:val="nil"/>
        <w:bottom w:val="nil"/>
        <w:right w:val="nil"/>
        <w:between w:val="nil"/>
        <w:bar w:val="nil"/>
      </w:pBdr>
      <w:suppressAutoHyphens/>
    </w:pPr>
    <w:rPr>
      <w:rFonts w:ascii="Times New Roman" w:eastAsia="Times New Roman" w:hAnsi="Times New Roman"/>
      <w:color w:val="000000"/>
      <w:kern w:val="3"/>
      <w:sz w:val="24"/>
      <w:szCs w:val="24"/>
      <w:u w:color="000000"/>
      <w:bdr w:val="nil"/>
      <w:lang w:val="el-GR" w:eastAsia="el-GR"/>
    </w:rPr>
  </w:style>
  <w:style w:type="numbering" w:customStyle="1" w:styleId="a">
    <w:name w:val="Αριθμοί"/>
    <w:rsid w:val="003E4812"/>
    <w:pPr>
      <w:numPr>
        <w:numId w:val="2"/>
      </w:numPr>
    </w:pPr>
  </w:style>
  <w:style w:type="paragraph" w:customStyle="1" w:styleId="a1">
    <w:name w:val="Προεπιλογή"/>
    <w:rsid w:val="00EF38C8"/>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l-GR" w:eastAsia="el-G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3141">
      <w:bodyDiv w:val="1"/>
      <w:marLeft w:val="0"/>
      <w:marRight w:val="0"/>
      <w:marTop w:val="0"/>
      <w:marBottom w:val="0"/>
      <w:divBdr>
        <w:top w:val="none" w:sz="0" w:space="0" w:color="auto"/>
        <w:left w:val="none" w:sz="0" w:space="0" w:color="auto"/>
        <w:bottom w:val="none" w:sz="0" w:space="0" w:color="auto"/>
        <w:right w:val="none" w:sz="0" w:space="0" w:color="auto"/>
      </w:divBdr>
    </w:div>
    <w:div w:id="33626980">
      <w:bodyDiv w:val="1"/>
      <w:marLeft w:val="0"/>
      <w:marRight w:val="0"/>
      <w:marTop w:val="0"/>
      <w:marBottom w:val="0"/>
      <w:divBdr>
        <w:top w:val="none" w:sz="0" w:space="0" w:color="auto"/>
        <w:left w:val="none" w:sz="0" w:space="0" w:color="auto"/>
        <w:bottom w:val="none" w:sz="0" w:space="0" w:color="auto"/>
        <w:right w:val="none" w:sz="0" w:space="0" w:color="auto"/>
      </w:divBdr>
      <w:divsChild>
        <w:div w:id="480082979">
          <w:marLeft w:val="0"/>
          <w:marRight w:val="0"/>
          <w:marTop w:val="0"/>
          <w:marBottom w:val="0"/>
          <w:divBdr>
            <w:top w:val="none" w:sz="0" w:space="0" w:color="auto"/>
            <w:left w:val="none" w:sz="0" w:space="0" w:color="auto"/>
            <w:bottom w:val="none" w:sz="0" w:space="0" w:color="auto"/>
            <w:right w:val="none" w:sz="0" w:space="0" w:color="auto"/>
          </w:divBdr>
        </w:div>
      </w:divsChild>
    </w:div>
    <w:div w:id="109320776">
      <w:bodyDiv w:val="1"/>
      <w:marLeft w:val="0"/>
      <w:marRight w:val="0"/>
      <w:marTop w:val="0"/>
      <w:marBottom w:val="0"/>
      <w:divBdr>
        <w:top w:val="none" w:sz="0" w:space="0" w:color="auto"/>
        <w:left w:val="none" w:sz="0" w:space="0" w:color="auto"/>
        <w:bottom w:val="none" w:sz="0" w:space="0" w:color="auto"/>
        <w:right w:val="none" w:sz="0" w:space="0" w:color="auto"/>
      </w:divBdr>
    </w:div>
    <w:div w:id="145752530">
      <w:bodyDiv w:val="1"/>
      <w:marLeft w:val="0"/>
      <w:marRight w:val="0"/>
      <w:marTop w:val="0"/>
      <w:marBottom w:val="0"/>
      <w:divBdr>
        <w:top w:val="none" w:sz="0" w:space="0" w:color="auto"/>
        <w:left w:val="none" w:sz="0" w:space="0" w:color="auto"/>
        <w:bottom w:val="none" w:sz="0" w:space="0" w:color="auto"/>
        <w:right w:val="none" w:sz="0" w:space="0" w:color="auto"/>
      </w:divBdr>
    </w:div>
    <w:div w:id="161050505">
      <w:bodyDiv w:val="1"/>
      <w:marLeft w:val="0"/>
      <w:marRight w:val="0"/>
      <w:marTop w:val="0"/>
      <w:marBottom w:val="0"/>
      <w:divBdr>
        <w:top w:val="none" w:sz="0" w:space="0" w:color="auto"/>
        <w:left w:val="none" w:sz="0" w:space="0" w:color="auto"/>
        <w:bottom w:val="none" w:sz="0" w:space="0" w:color="auto"/>
        <w:right w:val="none" w:sz="0" w:space="0" w:color="auto"/>
      </w:divBdr>
    </w:div>
    <w:div w:id="180903296">
      <w:bodyDiv w:val="1"/>
      <w:marLeft w:val="0"/>
      <w:marRight w:val="0"/>
      <w:marTop w:val="0"/>
      <w:marBottom w:val="0"/>
      <w:divBdr>
        <w:top w:val="none" w:sz="0" w:space="0" w:color="auto"/>
        <w:left w:val="none" w:sz="0" w:space="0" w:color="auto"/>
        <w:bottom w:val="none" w:sz="0" w:space="0" w:color="auto"/>
        <w:right w:val="none" w:sz="0" w:space="0" w:color="auto"/>
      </w:divBdr>
    </w:div>
    <w:div w:id="205722833">
      <w:bodyDiv w:val="1"/>
      <w:marLeft w:val="0"/>
      <w:marRight w:val="0"/>
      <w:marTop w:val="0"/>
      <w:marBottom w:val="0"/>
      <w:divBdr>
        <w:top w:val="none" w:sz="0" w:space="0" w:color="auto"/>
        <w:left w:val="none" w:sz="0" w:space="0" w:color="auto"/>
        <w:bottom w:val="none" w:sz="0" w:space="0" w:color="auto"/>
        <w:right w:val="none" w:sz="0" w:space="0" w:color="auto"/>
      </w:divBdr>
    </w:div>
    <w:div w:id="216672181">
      <w:bodyDiv w:val="1"/>
      <w:marLeft w:val="0"/>
      <w:marRight w:val="0"/>
      <w:marTop w:val="0"/>
      <w:marBottom w:val="0"/>
      <w:divBdr>
        <w:top w:val="none" w:sz="0" w:space="0" w:color="auto"/>
        <w:left w:val="none" w:sz="0" w:space="0" w:color="auto"/>
        <w:bottom w:val="none" w:sz="0" w:space="0" w:color="auto"/>
        <w:right w:val="none" w:sz="0" w:space="0" w:color="auto"/>
      </w:divBdr>
    </w:div>
    <w:div w:id="305552359">
      <w:bodyDiv w:val="1"/>
      <w:marLeft w:val="0"/>
      <w:marRight w:val="0"/>
      <w:marTop w:val="0"/>
      <w:marBottom w:val="0"/>
      <w:divBdr>
        <w:top w:val="none" w:sz="0" w:space="0" w:color="auto"/>
        <w:left w:val="none" w:sz="0" w:space="0" w:color="auto"/>
        <w:bottom w:val="none" w:sz="0" w:space="0" w:color="auto"/>
        <w:right w:val="none" w:sz="0" w:space="0" w:color="auto"/>
      </w:divBdr>
    </w:div>
    <w:div w:id="368802487">
      <w:bodyDiv w:val="1"/>
      <w:marLeft w:val="0"/>
      <w:marRight w:val="0"/>
      <w:marTop w:val="0"/>
      <w:marBottom w:val="0"/>
      <w:divBdr>
        <w:top w:val="none" w:sz="0" w:space="0" w:color="auto"/>
        <w:left w:val="none" w:sz="0" w:space="0" w:color="auto"/>
        <w:bottom w:val="none" w:sz="0" w:space="0" w:color="auto"/>
        <w:right w:val="none" w:sz="0" w:space="0" w:color="auto"/>
      </w:divBdr>
    </w:div>
    <w:div w:id="375735867">
      <w:bodyDiv w:val="1"/>
      <w:marLeft w:val="0"/>
      <w:marRight w:val="0"/>
      <w:marTop w:val="0"/>
      <w:marBottom w:val="0"/>
      <w:divBdr>
        <w:top w:val="none" w:sz="0" w:space="0" w:color="auto"/>
        <w:left w:val="none" w:sz="0" w:space="0" w:color="auto"/>
        <w:bottom w:val="none" w:sz="0" w:space="0" w:color="auto"/>
        <w:right w:val="none" w:sz="0" w:space="0" w:color="auto"/>
      </w:divBdr>
    </w:div>
    <w:div w:id="470371496">
      <w:bodyDiv w:val="1"/>
      <w:marLeft w:val="0"/>
      <w:marRight w:val="0"/>
      <w:marTop w:val="0"/>
      <w:marBottom w:val="0"/>
      <w:divBdr>
        <w:top w:val="none" w:sz="0" w:space="0" w:color="auto"/>
        <w:left w:val="none" w:sz="0" w:space="0" w:color="auto"/>
        <w:bottom w:val="none" w:sz="0" w:space="0" w:color="auto"/>
        <w:right w:val="none" w:sz="0" w:space="0" w:color="auto"/>
      </w:divBdr>
    </w:div>
    <w:div w:id="473178586">
      <w:bodyDiv w:val="1"/>
      <w:marLeft w:val="0"/>
      <w:marRight w:val="0"/>
      <w:marTop w:val="0"/>
      <w:marBottom w:val="0"/>
      <w:divBdr>
        <w:top w:val="none" w:sz="0" w:space="0" w:color="auto"/>
        <w:left w:val="none" w:sz="0" w:space="0" w:color="auto"/>
        <w:bottom w:val="none" w:sz="0" w:space="0" w:color="auto"/>
        <w:right w:val="none" w:sz="0" w:space="0" w:color="auto"/>
      </w:divBdr>
    </w:div>
    <w:div w:id="505827304">
      <w:bodyDiv w:val="1"/>
      <w:marLeft w:val="0"/>
      <w:marRight w:val="0"/>
      <w:marTop w:val="0"/>
      <w:marBottom w:val="0"/>
      <w:divBdr>
        <w:top w:val="none" w:sz="0" w:space="0" w:color="auto"/>
        <w:left w:val="none" w:sz="0" w:space="0" w:color="auto"/>
        <w:bottom w:val="none" w:sz="0" w:space="0" w:color="auto"/>
        <w:right w:val="none" w:sz="0" w:space="0" w:color="auto"/>
      </w:divBdr>
    </w:div>
    <w:div w:id="734816890">
      <w:bodyDiv w:val="1"/>
      <w:marLeft w:val="0"/>
      <w:marRight w:val="0"/>
      <w:marTop w:val="0"/>
      <w:marBottom w:val="0"/>
      <w:divBdr>
        <w:top w:val="none" w:sz="0" w:space="0" w:color="auto"/>
        <w:left w:val="none" w:sz="0" w:space="0" w:color="auto"/>
        <w:bottom w:val="none" w:sz="0" w:space="0" w:color="auto"/>
        <w:right w:val="none" w:sz="0" w:space="0" w:color="auto"/>
      </w:divBdr>
    </w:div>
    <w:div w:id="1120732691">
      <w:bodyDiv w:val="1"/>
      <w:marLeft w:val="0"/>
      <w:marRight w:val="0"/>
      <w:marTop w:val="0"/>
      <w:marBottom w:val="0"/>
      <w:divBdr>
        <w:top w:val="none" w:sz="0" w:space="0" w:color="auto"/>
        <w:left w:val="none" w:sz="0" w:space="0" w:color="auto"/>
        <w:bottom w:val="none" w:sz="0" w:space="0" w:color="auto"/>
        <w:right w:val="none" w:sz="0" w:space="0" w:color="auto"/>
      </w:divBdr>
    </w:div>
    <w:div w:id="1143156687">
      <w:bodyDiv w:val="1"/>
      <w:marLeft w:val="0"/>
      <w:marRight w:val="0"/>
      <w:marTop w:val="0"/>
      <w:marBottom w:val="0"/>
      <w:divBdr>
        <w:top w:val="none" w:sz="0" w:space="0" w:color="auto"/>
        <w:left w:val="none" w:sz="0" w:space="0" w:color="auto"/>
        <w:bottom w:val="none" w:sz="0" w:space="0" w:color="auto"/>
        <w:right w:val="none" w:sz="0" w:space="0" w:color="auto"/>
      </w:divBdr>
    </w:div>
    <w:div w:id="1216742866">
      <w:bodyDiv w:val="1"/>
      <w:marLeft w:val="0"/>
      <w:marRight w:val="0"/>
      <w:marTop w:val="0"/>
      <w:marBottom w:val="0"/>
      <w:divBdr>
        <w:top w:val="none" w:sz="0" w:space="0" w:color="auto"/>
        <w:left w:val="none" w:sz="0" w:space="0" w:color="auto"/>
        <w:bottom w:val="none" w:sz="0" w:space="0" w:color="auto"/>
        <w:right w:val="none" w:sz="0" w:space="0" w:color="auto"/>
      </w:divBdr>
    </w:div>
    <w:div w:id="1321427456">
      <w:bodyDiv w:val="1"/>
      <w:marLeft w:val="0"/>
      <w:marRight w:val="0"/>
      <w:marTop w:val="0"/>
      <w:marBottom w:val="0"/>
      <w:divBdr>
        <w:top w:val="none" w:sz="0" w:space="0" w:color="auto"/>
        <w:left w:val="none" w:sz="0" w:space="0" w:color="auto"/>
        <w:bottom w:val="none" w:sz="0" w:space="0" w:color="auto"/>
        <w:right w:val="none" w:sz="0" w:space="0" w:color="auto"/>
      </w:divBdr>
    </w:div>
    <w:div w:id="1365209869">
      <w:bodyDiv w:val="1"/>
      <w:marLeft w:val="0"/>
      <w:marRight w:val="0"/>
      <w:marTop w:val="0"/>
      <w:marBottom w:val="0"/>
      <w:divBdr>
        <w:top w:val="none" w:sz="0" w:space="0" w:color="auto"/>
        <w:left w:val="none" w:sz="0" w:space="0" w:color="auto"/>
        <w:bottom w:val="none" w:sz="0" w:space="0" w:color="auto"/>
        <w:right w:val="none" w:sz="0" w:space="0" w:color="auto"/>
      </w:divBdr>
    </w:div>
    <w:div w:id="1520848859">
      <w:bodyDiv w:val="1"/>
      <w:marLeft w:val="0"/>
      <w:marRight w:val="0"/>
      <w:marTop w:val="0"/>
      <w:marBottom w:val="0"/>
      <w:divBdr>
        <w:top w:val="none" w:sz="0" w:space="0" w:color="auto"/>
        <w:left w:val="none" w:sz="0" w:space="0" w:color="auto"/>
        <w:bottom w:val="none" w:sz="0" w:space="0" w:color="auto"/>
        <w:right w:val="none" w:sz="0" w:space="0" w:color="auto"/>
      </w:divBdr>
    </w:div>
    <w:div w:id="1612973158">
      <w:bodyDiv w:val="1"/>
      <w:marLeft w:val="0"/>
      <w:marRight w:val="0"/>
      <w:marTop w:val="0"/>
      <w:marBottom w:val="0"/>
      <w:divBdr>
        <w:top w:val="none" w:sz="0" w:space="0" w:color="auto"/>
        <w:left w:val="none" w:sz="0" w:space="0" w:color="auto"/>
        <w:bottom w:val="none" w:sz="0" w:space="0" w:color="auto"/>
        <w:right w:val="none" w:sz="0" w:space="0" w:color="auto"/>
      </w:divBdr>
      <w:divsChild>
        <w:div w:id="28653611">
          <w:marLeft w:val="0"/>
          <w:marRight w:val="0"/>
          <w:marTop w:val="120"/>
          <w:marBottom w:val="0"/>
          <w:divBdr>
            <w:top w:val="none" w:sz="0" w:space="0" w:color="auto"/>
            <w:left w:val="none" w:sz="0" w:space="0" w:color="auto"/>
            <w:bottom w:val="none" w:sz="0" w:space="0" w:color="auto"/>
            <w:right w:val="none" w:sz="0" w:space="0" w:color="auto"/>
          </w:divBdr>
          <w:divsChild>
            <w:div w:id="632713504">
              <w:marLeft w:val="0"/>
              <w:marRight w:val="0"/>
              <w:marTop w:val="0"/>
              <w:marBottom w:val="0"/>
              <w:divBdr>
                <w:top w:val="none" w:sz="0" w:space="0" w:color="auto"/>
                <w:left w:val="none" w:sz="0" w:space="0" w:color="auto"/>
                <w:bottom w:val="none" w:sz="0" w:space="0" w:color="auto"/>
                <w:right w:val="none" w:sz="0" w:space="0" w:color="auto"/>
              </w:divBdr>
            </w:div>
          </w:divsChild>
        </w:div>
        <w:div w:id="61343205">
          <w:marLeft w:val="0"/>
          <w:marRight w:val="0"/>
          <w:marTop w:val="120"/>
          <w:marBottom w:val="0"/>
          <w:divBdr>
            <w:top w:val="none" w:sz="0" w:space="0" w:color="auto"/>
            <w:left w:val="none" w:sz="0" w:space="0" w:color="auto"/>
            <w:bottom w:val="none" w:sz="0" w:space="0" w:color="auto"/>
            <w:right w:val="none" w:sz="0" w:space="0" w:color="auto"/>
          </w:divBdr>
          <w:divsChild>
            <w:div w:id="644241598">
              <w:marLeft w:val="0"/>
              <w:marRight w:val="0"/>
              <w:marTop w:val="0"/>
              <w:marBottom w:val="0"/>
              <w:divBdr>
                <w:top w:val="none" w:sz="0" w:space="0" w:color="auto"/>
                <w:left w:val="none" w:sz="0" w:space="0" w:color="auto"/>
                <w:bottom w:val="none" w:sz="0" w:space="0" w:color="auto"/>
                <w:right w:val="none" w:sz="0" w:space="0" w:color="auto"/>
              </w:divBdr>
            </w:div>
          </w:divsChild>
        </w:div>
        <w:div w:id="1278608212">
          <w:marLeft w:val="0"/>
          <w:marRight w:val="0"/>
          <w:marTop w:val="120"/>
          <w:marBottom w:val="0"/>
          <w:divBdr>
            <w:top w:val="none" w:sz="0" w:space="0" w:color="auto"/>
            <w:left w:val="none" w:sz="0" w:space="0" w:color="auto"/>
            <w:bottom w:val="none" w:sz="0" w:space="0" w:color="auto"/>
            <w:right w:val="none" w:sz="0" w:space="0" w:color="auto"/>
          </w:divBdr>
          <w:divsChild>
            <w:div w:id="1650161601">
              <w:marLeft w:val="0"/>
              <w:marRight w:val="0"/>
              <w:marTop w:val="0"/>
              <w:marBottom w:val="0"/>
              <w:divBdr>
                <w:top w:val="none" w:sz="0" w:space="0" w:color="auto"/>
                <w:left w:val="none" w:sz="0" w:space="0" w:color="auto"/>
                <w:bottom w:val="none" w:sz="0" w:space="0" w:color="auto"/>
                <w:right w:val="none" w:sz="0" w:space="0" w:color="auto"/>
              </w:divBdr>
            </w:div>
          </w:divsChild>
        </w:div>
        <w:div w:id="1722710458">
          <w:marLeft w:val="0"/>
          <w:marRight w:val="0"/>
          <w:marTop w:val="0"/>
          <w:marBottom w:val="0"/>
          <w:divBdr>
            <w:top w:val="none" w:sz="0" w:space="0" w:color="auto"/>
            <w:left w:val="none" w:sz="0" w:space="0" w:color="auto"/>
            <w:bottom w:val="none" w:sz="0" w:space="0" w:color="auto"/>
            <w:right w:val="none" w:sz="0" w:space="0" w:color="auto"/>
          </w:divBdr>
        </w:div>
        <w:div w:id="2035838112">
          <w:marLeft w:val="0"/>
          <w:marRight w:val="0"/>
          <w:marTop w:val="120"/>
          <w:marBottom w:val="0"/>
          <w:divBdr>
            <w:top w:val="none" w:sz="0" w:space="0" w:color="auto"/>
            <w:left w:val="none" w:sz="0" w:space="0" w:color="auto"/>
            <w:bottom w:val="none" w:sz="0" w:space="0" w:color="auto"/>
            <w:right w:val="none" w:sz="0" w:space="0" w:color="auto"/>
          </w:divBdr>
          <w:divsChild>
            <w:div w:id="19331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2372">
      <w:bodyDiv w:val="1"/>
      <w:marLeft w:val="0"/>
      <w:marRight w:val="0"/>
      <w:marTop w:val="0"/>
      <w:marBottom w:val="0"/>
      <w:divBdr>
        <w:top w:val="none" w:sz="0" w:space="0" w:color="auto"/>
        <w:left w:val="none" w:sz="0" w:space="0" w:color="auto"/>
        <w:bottom w:val="none" w:sz="0" w:space="0" w:color="auto"/>
        <w:right w:val="none" w:sz="0" w:space="0" w:color="auto"/>
      </w:divBdr>
      <w:divsChild>
        <w:div w:id="1025864214">
          <w:marLeft w:val="0"/>
          <w:marRight w:val="0"/>
          <w:marTop w:val="0"/>
          <w:marBottom w:val="0"/>
          <w:divBdr>
            <w:top w:val="none" w:sz="0" w:space="0" w:color="auto"/>
            <w:left w:val="none" w:sz="0" w:space="0" w:color="auto"/>
            <w:bottom w:val="none" w:sz="0" w:space="0" w:color="auto"/>
            <w:right w:val="none" w:sz="0" w:space="0" w:color="auto"/>
          </w:divBdr>
        </w:div>
      </w:divsChild>
    </w:div>
    <w:div w:id="1631590333">
      <w:bodyDiv w:val="1"/>
      <w:marLeft w:val="0"/>
      <w:marRight w:val="0"/>
      <w:marTop w:val="0"/>
      <w:marBottom w:val="0"/>
      <w:divBdr>
        <w:top w:val="none" w:sz="0" w:space="0" w:color="auto"/>
        <w:left w:val="none" w:sz="0" w:space="0" w:color="auto"/>
        <w:bottom w:val="none" w:sz="0" w:space="0" w:color="auto"/>
        <w:right w:val="none" w:sz="0" w:space="0" w:color="auto"/>
      </w:divBdr>
    </w:div>
    <w:div w:id="1751343199">
      <w:bodyDiv w:val="1"/>
      <w:marLeft w:val="0"/>
      <w:marRight w:val="0"/>
      <w:marTop w:val="0"/>
      <w:marBottom w:val="0"/>
      <w:divBdr>
        <w:top w:val="none" w:sz="0" w:space="0" w:color="auto"/>
        <w:left w:val="none" w:sz="0" w:space="0" w:color="auto"/>
        <w:bottom w:val="none" w:sz="0" w:space="0" w:color="auto"/>
        <w:right w:val="none" w:sz="0" w:space="0" w:color="auto"/>
      </w:divBdr>
    </w:div>
    <w:div w:id="1766342864">
      <w:bodyDiv w:val="1"/>
      <w:marLeft w:val="0"/>
      <w:marRight w:val="0"/>
      <w:marTop w:val="0"/>
      <w:marBottom w:val="0"/>
      <w:divBdr>
        <w:top w:val="none" w:sz="0" w:space="0" w:color="auto"/>
        <w:left w:val="none" w:sz="0" w:space="0" w:color="auto"/>
        <w:bottom w:val="none" w:sz="0" w:space="0" w:color="auto"/>
        <w:right w:val="none" w:sz="0" w:space="0" w:color="auto"/>
      </w:divBdr>
    </w:div>
    <w:div w:id="1785660166">
      <w:bodyDiv w:val="1"/>
      <w:marLeft w:val="0"/>
      <w:marRight w:val="0"/>
      <w:marTop w:val="0"/>
      <w:marBottom w:val="0"/>
      <w:divBdr>
        <w:top w:val="none" w:sz="0" w:space="0" w:color="auto"/>
        <w:left w:val="none" w:sz="0" w:space="0" w:color="auto"/>
        <w:bottom w:val="none" w:sz="0" w:space="0" w:color="auto"/>
        <w:right w:val="none" w:sz="0" w:space="0" w:color="auto"/>
      </w:divBdr>
    </w:div>
    <w:div w:id="1807889949">
      <w:bodyDiv w:val="1"/>
      <w:marLeft w:val="0"/>
      <w:marRight w:val="0"/>
      <w:marTop w:val="0"/>
      <w:marBottom w:val="0"/>
      <w:divBdr>
        <w:top w:val="none" w:sz="0" w:space="0" w:color="auto"/>
        <w:left w:val="none" w:sz="0" w:space="0" w:color="auto"/>
        <w:bottom w:val="none" w:sz="0" w:space="0" w:color="auto"/>
        <w:right w:val="none" w:sz="0" w:space="0" w:color="auto"/>
      </w:divBdr>
    </w:div>
    <w:div w:id="1856726688">
      <w:bodyDiv w:val="1"/>
      <w:marLeft w:val="0"/>
      <w:marRight w:val="0"/>
      <w:marTop w:val="0"/>
      <w:marBottom w:val="0"/>
      <w:divBdr>
        <w:top w:val="none" w:sz="0" w:space="0" w:color="auto"/>
        <w:left w:val="none" w:sz="0" w:space="0" w:color="auto"/>
        <w:bottom w:val="none" w:sz="0" w:space="0" w:color="auto"/>
        <w:right w:val="none" w:sz="0" w:space="0" w:color="auto"/>
      </w:divBdr>
    </w:div>
    <w:div w:id="1981761716">
      <w:bodyDiv w:val="1"/>
      <w:marLeft w:val="0"/>
      <w:marRight w:val="0"/>
      <w:marTop w:val="0"/>
      <w:marBottom w:val="0"/>
      <w:divBdr>
        <w:top w:val="none" w:sz="0" w:space="0" w:color="auto"/>
        <w:left w:val="none" w:sz="0" w:space="0" w:color="auto"/>
        <w:bottom w:val="none" w:sz="0" w:space="0" w:color="auto"/>
        <w:right w:val="none" w:sz="0" w:space="0" w:color="auto"/>
      </w:divBdr>
    </w:div>
    <w:div w:id="1987969443">
      <w:bodyDiv w:val="1"/>
      <w:marLeft w:val="0"/>
      <w:marRight w:val="0"/>
      <w:marTop w:val="0"/>
      <w:marBottom w:val="0"/>
      <w:divBdr>
        <w:top w:val="none" w:sz="0" w:space="0" w:color="auto"/>
        <w:left w:val="none" w:sz="0" w:space="0" w:color="auto"/>
        <w:bottom w:val="none" w:sz="0" w:space="0" w:color="auto"/>
        <w:right w:val="none" w:sz="0" w:space="0" w:color="auto"/>
      </w:divBdr>
    </w:div>
    <w:div w:id="1993823619">
      <w:bodyDiv w:val="1"/>
      <w:marLeft w:val="0"/>
      <w:marRight w:val="0"/>
      <w:marTop w:val="0"/>
      <w:marBottom w:val="0"/>
      <w:divBdr>
        <w:top w:val="none" w:sz="0" w:space="0" w:color="auto"/>
        <w:left w:val="none" w:sz="0" w:space="0" w:color="auto"/>
        <w:bottom w:val="none" w:sz="0" w:space="0" w:color="auto"/>
        <w:right w:val="none" w:sz="0" w:space="0" w:color="auto"/>
      </w:divBdr>
    </w:div>
    <w:div w:id="2095129443">
      <w:bodyDiv w:val="1"/>
      <w:marLeft w:val="0"/>
      <w:marRight w:val="0"/>
      <w:marTop w:val="0"/>
      <w:marBottom w:val="0"/>
      <w:divBdr>
        <w:top w:val="none" w:sz="0" w:space="0" w:color="auto"/>
        <w:left w:val="none" w:sz="0" w:space="0" w:color="auto"/>
        <w:bottom w:val="none" w:sz="0" w:space="0" w:color="auto"/>
        <w:right w:val="none" w:sz="0" w:space="0" w:color="auto"/>
      </w:divBdr>
    </w:div>
    <w:div w:id="2136756667">
      <w:bodyDiv w:val="1"/>
      <w:marLeft w:val="0"/>
      <w:marRight w:val="0"/>
      <w:marTop w:val="0"/>
      <w:marBottom w:val="0"/>
      <w:divBdr>
        <w:top w:val="none" w:sz="0" w:space="0" w:color="auto"/>
        <w:left w:val="none" w:sz="0" w:space="0" w:color="auto"/>
        <w:bottom w:val="none" w:sz="0" w:space="0" w:color="auto"/>
        <w:right w:val="none" w:sz="0" w:space="0" w:color="auto"/>
      </w:divBdr>
    </w:div>
    <w:div w:id="2140299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9C798-0C81-BA45-9B54-CD19EBF1F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1078</Words>
  <Characters>6149</Characters>
  <Application>Microsoft Macintosh Word</Application>
  <DocSecurity>0</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Microsoft Office User</cp:lastModifiedBy>
  <cp:revision>5</cp:revision>
  <dcterms:created xsi:type="dcterms:W3CDTF">2021-09-18T14:34:00Z</dcterms:created>
  <dcterms:modified xsi:type="dcterms:W3CDTF">2021-09-19T09:37:00Z</dcterms:modified>
</cp:coreProperties>
</file>