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EF0" w:rsidRDefault="00A77B3E">
      <w:pPr>
        <w:pStyle w:val="Arial10"/>
      </w:pPr>
      <w:bookmarkStart w:id="0" w:name="_GoBack"/>
      <w:bookmarkEnd w:id="0"/>
      <w:r>
        <w:rPr>
          <w:rStyle w:val="Bold"/>
        </w:rPr>
        <w:t>Ερώτηση με αίτημα γραπτής απάντησης E-003507/2020</w:t>
      </w:r>
    </w:p>
    <w:p w:rsidR="00CC6EF0" w:rsidRDefault="005F340F">
      <w:pPr>
        <w:pStyle w:val="Arial10"/>
      </w:pPr>
      <w:r>
        <w:rPr>
          <w:rStyle w:val="Bold"/>
        </w:rPr>
        <w:t>προς την Επιτροπή</w:t>
      </w:r>
    </w:p>
    <w:p w:rsidR="00CC6EF0" w:rsidRDefault="005F340F">
      <w:pPr>
        <w:pStyle w:val="Arial10"/>
      </w:pPr>
      <w:r>
        <w:t>Άρθρο 138 του Κανονισμού</w:t>
      </w:r>
    </w:p>
    <w:p w:rsidR="00CC6EF0" w:rsidRDefault="005F340F">
      <w:pPr>
        <w:pStyle w:val="Arial10After10"/>
      </w:pPr>
      <w:r>
        <w:rPr>
          <w:rStyle w:val="Bold"/>
        </w:rPr>
        <w:t>Dimitrios Papadimoulis</w:t>
      </w:r>
      <w:r>
        <w:t xml:space="preserve"> (GUE/NGL), </w:t>
      </w:r>
      <w:r>
        <w:rPr>
          <w:rStyle w:val="Bold"/>
        </w:rPr>
        <w:t>Stelios Kouloglou</w:t>
      </w:r>
      <w:r>
        <w:t xml:space="preserve"> (GUE/NGL), </w:t>
      </w:r>
      <w:r>
        <w:rPr>
          <w:rStyle w:val="Bold"/>
        </w:rPr>
        <w:t>Konstantinos Arvanitis</w:t>
      </w:r>
      <w:r>
        <w:t xml:space="preserve"> (GUE/NGL), </w:t>
      </w:r>
      <w:r>
        <w:rPr>
          <w:rStyle w:val="Bold"/>
        </w:rPr>
        <w:t>Alexis Georgoulis</w:t>
      </w:r>
      <w:r>
        <w:t xml:space="preserve"> (GUE/NGL), </w:t>
      </w:r>
      <w:r>
        <w:rPr>
          <w:rStyle w:val="Bold"/>
        </w:rPr>
        <w:t>Elena Kountoura</w:t>
      </w:r>
      <w:r>
        <w:t xml:space="preserve"> (GUE/NGL), </w:t>
      </w:r>
      <w:r>
        <w:rPr>
          <w:rStyle w:val="Bold"/>
        </w:rPr>
        <w:t>Petros Kokkalis</w:t>
      </w:r>
      <w:r>
        <w:t xml:space="preserve"> (GUE/NGL)</w:t>
      </w:r>
    </w:p>
    <w:p w:rsidR="00CC6EF0" w:rsidRDefault="005F340F">
      <w:pPr>
        <w:pStyle w:val="Subject"/>
      </w:pPr>
      <w:r>
        <w:t>Θέμα:</w:t>
      </w:r>
      <w:r>
        <w:tab/>
        <w:t>Παράνομες έρευνες υδρογονανθράκων και γεωτρήσεις από την Τουρκία στην Ανατολική Μεσόγειο</w:t>
      </w:r>
    </w:p>
    <w:p w:rsidR="00CC6EF0" w:rsidRDefault="005F340F">
      <w:pPr>
        <w:pStyle w:val="Body"/>
      </w:pPr>
      <w:r>
        <w:t>Σε μια κρίσιμη χρονική στιγμή για τη σταθερότητα στην Ανατολική Μεσόγειο, η Τουρκία συνεχίζει τις προκλήσεις, ανακοινώνοντας ότι θα ξεκινήσει στο αμέσως επόμενο διάστημα, μέσω της κρατικής εταιρείας πετρελαίου ΤΡΑΟ, έρευνες υδρογονανθράκων και γεωτρήσεις στα τεμάχια 15 και 20, που βρίσκονται νότια της Κρήτης και εντός της αιγιαλίτιδας ζώνης της Κρήτης και της ελληνικής υφαλοκρηπίδας αντίστοιχα. Η Ελλάδα έχει δημοσιεύσει τις συντεταγμένες των τεμαχίων αυτών στην Επίσημη Εφημερίδα της ΕΕ στις 13.11.2014 </w:t>
      </w:r>
      <w:r>
        <w:rPr>
          <w:rStyle w:val="FootnoteReference"/>
        </w:rPr>
        <w:footnoteReference w:id="1"/>
      </w:r>
      <w:r>
        <w:t xml:space="preserve"> και τα τεμάχια έχουν παραχωρηθεί για εκμετάλλευση από το Ελληνικό Δημόσιο στις εταιρείες Exxon-Mobil, Total και Elpe στις 27.6.2019. Οι παράνομες αυτές ενέργειες της Τουρκίας, η οποία δεν έχει υπογράψει τη Σύμβαση του ΟΗΕ για το Δίκαιο της Θάλασσας (UNCLOS), είναι αποτέλεσμα της στρατιωτικής εμπλοκής της στην περιοχή και του παράνομου, βάσει και των συμπερασμάτων του Συμβουλίου του Δεκεμβρίου 2019 </w:t>
      </w:r>
      <w:r>
        <w:rPr>
          <w:rStyle w:val="FootnoteReference"/>
        </w:rPr>
        <w:footnoteReference w:id="2"/>
      </w:r>
      <w:r>
        <w:t xml:space="preserve"> , μνημονίου οριοθέτησης θαλασσίων ζωνών με τη Λιβύη. Παράλληλα, η ΤΡΑΟ ζήτησε ήδη παράνομα άδεια ερευνών και εξορύξεων σε 7 σημεία που βρίσκονται εντός της ελληνικής και της κυπριακής υφαλοκρηπίδας, ανατολικά της Κρήτης και της Ρόδου και δυτικά της Κύπρου.</w:t>
      </w:r>
    </w:p>
    <w:p w:rsidR="00CC6EF0" w:rsidRDefault="005F340F">
      <w:pPr>
        <w:pStyle w:val="Body"/>
      </w:pPr>
      <w:r>
        <w:t>Ερωτάται η Επιτροπή:</w:t>
      </w:r>
    </w:p>
    <w:p w:rsidR="00CC6EF0" w:rsidRDefault="005F340F">
      <w:pPr>
        <w:pStyle w:val="Body"/>
      </w:pPr>
      <w:r>
        <w:t>Τι μέτρα σκοπεύει να λάβει κατά των παραπάνω παράνομων ενεργειών εντός της ελληνικής και κυπριακής υφαλοκρηπίδας και της ελληνικής αιγιαλίτιδας ζώνης, που καταστρατηγούν το Διεθνές Δίκαιο της Θάλασσας, την κυριαρχία κρατών μελών της ΕΕ και την αρχή των σχέσεων καλής γειτονίας;</w:t>
      </w:r>
    </w:p>
    <w:sectPr w:rsidR="00CC6EF0">
      <w:footerReference w:type="even" r:id="rId6"/>
      <w:footerReference w:type="default" r:id="rId7"/>
      <w:footerReference w:type="first" r:id="rId8"/>
      <w:pgSz w:w="11906" w:h="16838"/>
      <w:pgMar w:top="1440" w:right="1440" w:bottom="2000" w:left="1440" w:header="568" w:footer="56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817" w:rsidRDefault="00CF2817">
      <w:pPr>
        <w:spacing w:after="0"/>
      </w:pPr>
      <w:r>
        <w:separator/>
      </w:r>
    </w:p>
  </w:endnote>
  <w:endnote w:type="continuationSeparator" w:id="0">
    <w:p w:rsidR="00CF2817" w:rsidRDefault="00CF28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F0" w:rsidRDefault="005F340F">
    <w:pPr>
      <w:pStyle w:val="Footer"/>
    </w:pPr>
    <w:r>
      <w:tab/>
    </w:r>
    <w:r>
      <w:tab/>
      <w:t>PE654.255v01-00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F0" w:rsidRDefault="005F340F">
    <w:pPr>
      <w:pStyle w:val="Footer"/>
    </w:pPr>
    <w:r>
      <w:tab/>
    </w:r>
    <w:r>
      <w:tab/>
      <w:t>PE654.255v01-00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F0" w:rsidRDefault="005F340F">
    <w:pPr>
      <w:pStyle w:val="Footer"/>
    </w:pPr>
    <w:r>
      <w:tab/>
    </w:r>
    <w:r>
      <w:tab/>
      <w:t>PE654.255v01-00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817" w:rsidRDefault="00CF2817">
      <w:pPr>
        <w:spacing w:after="0"/>
      </w:pPr>
      <w:r>
        <w:separator/>
      </w:r>
    </w:p>
  </w:footnote>
  <w:footnote w:type="continuationSeparator" w:id="0">
    <w:p w:rsidR="00CF2817" w:rsidRDefault="00CF2817">
      <w:pPr>
        <w:spacing w:after="0"/>
      </w:pPr>
      <w:r>
        <w:continuationSeparator/>
      </w:r>
    </w:p>
  </w:footnote>
  <w:footnote w:id="1">
    <w:p w:rsidR="00CC6EF0" w:rsidRDefault="005F340F">
      <w:pPr>
        <w:pStyle w:val="FootnoteText"/>
      </w:pPr>
      <w:r>
        <w:rPr>
          <w:rStyle w:val="FootnoteReference"/>
        </w:rPr>
        <w:footnoteRef/>
      </w:r>
      <w:r>
        <w:t xml:space="preserve"> </w:t>
      </w:r>
      <w:r>
        <w:tab/>
        <w:t>Ανακοίνωση της κυβέρνησης της Ελληνικής Δημοκρατίας σύμφωνα με την οδηγία 94/22/ΕΚ του Ευρωπαϊκού Κοινοβουλίου και του Συμβουλίου για τους όρους χορήγησης και χρήσης των αδειών αναζήτησης, έρευνας και παραγωγής υδρογονανθράκων (2014/C 400/03), https://eur-lex.europa.eu/legal-content/EL/TXT/PDF/?uri=OJ:C:2014:400:FULL&amp;from=EL</w:t>
      </w:r>
    </w:p>
  </w:footnote>
  <w:footnote w:id="2">
    <w:p w:rsidR="00CC6EF0" w:rsidRDefault="005F340F">
      <w:pPr>
        <w:pStyle w:val="FootnoteText"/>
      </w:pPr>
      <w:r>
        <w:rPr>
          <w:rStyle w:val="FootnoteReference"/>
        </w:rPr>
        <w:footnoteRef/>
      </w:r>
      <w:r>
        <w:t xml:space="preserve"> </w:t>
      </w:r>
      <w:r>
        <w:tab/>
        <w:t>Συμπεράσμα της Συνόδου του Ευρωπαϊκού Συμβουλίου (12 Δεκεμβρίου 2019), https://www.consilium.europa.eu/media/41780/12-euco-final-conclusions-el.pdf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5F340F"/>
    <w:rsid w:val="006D40A2"/>
    <w:rsid w:val="00834025"/>
    <w:rsid w:val="00A77B3E"/>
    <w:rsid w:val="00CA2A55"/>
    <w:rsid w:val="00CC6EF0"/>
    <w:rsid w:val="00CF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49CD04-C320-43DD-981D-490255A9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Ερώτηση με αίτημα γραπτής απάντησης</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Ερώτηση με αίτημα γραπτής απάντησης</dc:title>
  <dc:creator>e-Parliament@europarl.europa.eu</dc:creator>
  <cp:lastModifiedBy>Iwanna Karamitrousi</cp:lastModifiedBy>
  <cp:revision>2</cp:revision>
  <dcterms:created xsi:type="dcterms:W3CDTF">2020-08-07T07:30:00Z</dcterms:created>
  <dcterms:modified xsi:type="dcterms:W3CDTF">2020-08-07T07:30:00Z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20200806-161133-007499-484030</vt:lpwstr>
  </property>
</Properties>
</file>