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2D" w:rsidRDefault="0075432D">
      <w:pPr>
        <w:jc w:val="center"/>
        <w:rPr>
          <w:b/>
          <w:bCs/>
          <w:color w:val="538135" w:themeColor="accent6" w:themeShade="BF"/>
          <w:sz w:val="28"/>
          <w:szCs w:val="28"/>
        </w:rPr>
      </w:pPr>
      <w:r>
        <w:rPr>
          <w:noProof/>
          <w:lang w:val="el-GR" w:eastAsia="el-GR"/>
        </w:rPr>
        <w:drawing>
          <wp:inline distT="0" distB="0" distL="0" distR="0" wp14:anchorId="5572E5EF" wp14:editId="33EBE927">
            <wp:extent cx="1714266" cy="1017704"/>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324" cy="1021301"/>
                    </a:xfrm>
                    <a:prstGeom prst="rect">
                      <a:avLst/>
                    </a:prstGeom>
                    <a:solidFill>
                      <a:srgbClr val="FFFFFF"/>
                    </a:solidFill>
                    <a:ln>
                      <a:noFill/>
                    </a:ln>
                  </pic:spPr>
                </pic:pic>
              </a:graphicData>
            </a:graphic>
          </wp:inline>
        </w:drawing>
      </w:r>
    </w:p>
    <w:p w:rsidR="0075432D" w:rsidRDefault="0075432D" w:rsidP="0075432D">
      <w:pPr>
        <w:jc w:val="center"/>
        <w:rPr>
          <w:rFonts w:ascii="Arial Narrow" w:hAnsi="Arial Narrow" w:cs="Arial"/>
          <w:b/>
          <w:bCs/>
          <w:sz w:val="24"/>
          <w:szCs w:val="24"/>
          <w:u w:val="single"/>
        </w:rPr>
      </w:pPr>
    </w:p>
    <w:p w:rsidR="0075432D" w:rsidRPr="00B95D0A" w:rsidRDefault="0075432D" w:rsidP="0075432D">
      <w:pPr>
        <w:jc w:val="center"/>
        <w:rPr>
          <w:rFonts w:ascii="Arial Narrow" w:eastAsia="MS Mincho" w:hAnsi="Arial Narrow" w:cs="Arial"/>
          <w:b/>
          <w:sz w:val="24"/>
          <w:szCs w:val="24"/>
          <w:lang w:val="el-GR"/>
        </w:rPr>
      </w:pPr>
      <w:r w:rsidRPr="00B95D0A">
        <w:rPr>
          <w:rFonts w:ascii="Arial Narrow" w:hAnsi="Arial Narrow" w:cs="Arial"/>
          <w:b/>
          <w:bCs/>
          <w:sz w:val="24"/>
          <w:szCs w:val="24"/>
          <w:u w:val="single"/>
          <w:lang w:val="el-GR"/>
        </w:rPr>
        <w:t>ΤΡΟΠΟΛΟΓΙΑ</w:t>
      </w:r>
    </w:p>
    <w:p w:rsidR="0075432D" w:rsidRPr="00B95D0A" w:rsidRDefault="0075432D">
      <w:pPr>
        <w:jc w:val="center"/>
        <w:rPr>
          <w:rFonts w:ascii="Arial Narrow" w:hAnsi="Arial Narrow"/>
          <w:b/>
          <w:bCs/>
          <w:color w:val="538135" w:themeColor="accent6" w:themeShade="BF"/>
          <w:sz w:val="24"/>
          <w:szCs w:val="24"/>
          <w:lang w:val="el-GR"/>
        </w:rPr>
      </w:pPr>
    </w:p>
    <w:p w:rsidR="0075432D" w:rsidRPr="0075432D" w:rsidRDefault="0075432D" w:rsidP="0075432D">
      <w:pPr>
        <w:ind w:right="113"/>
        <w:jc w:val="both"/>
        <w:rPr>
          <w:rFonts w:ascii="Arial Narrow" w:hAnsi="Arial Narrow" w:cs="Arial"/>
          <w:b/>
          <w:bCs/>
          <w:iCs/>
          <w:sz w:val="24"/>
          <w:szCs w:val="24"/>
          <w:lang w:val="el-GR"/>
        </w:rPr>
      </w:pPr>
      <w:r>
        <w:rPr>
          <w:rFonts w:ascii="Arial Narrow" w:hAnsi="Arial Narrow" w:cs="Arial"/>
          <w:b/>
          <w:bCs/>
          <w:iCs/>
          <w:sz w:val="24"/>
          <w:szCs w:val="24"/>
          <w:lang w:val="el-GR"/>
        </w:rPr>
        <w:t xml:space="preserve">Στο </w:t>
      </w:r>
      <w:r w:rsidRPr="0075432D">
        <w:rPr>
          <w:rFonts w:ascii="Arial Narrow" w:hAnsi="Arial Narrow" w:cs="Arial"/>
          <w:b/>
          <w:bCs/>
          <w:iCs/>
          <w:sz w:val="24"/>
          <w:szCs w:val="24"/>
          <w:lang w:val="el-GR"/>
        </w:rPr>
        <w:t xml:space="preserve">σ/ν Υπουργείου Αγροτικής Ανάπτυξης και Τροφίμων «Ενίσχυση της πρότυπης κτηνοτροφίας, ρυθμίσεις για την αλιεία και τις υδατοκαλλιέργειες, διατάξεις για τη </w:t>
      </w:r>
      <w:proofErr w:type="spellStart"/>
      <w:r w:rsidRPr="0075432D">
        <w:rPr>
          <w:rFonts w:ascii="Arial Narrow" w:hAnsi="Arial Narrow" w:cs="Arial"/>
          <w:b/>
          <w:bCs/>
          <w:iCs/>
          <w:sz w:val="24"/>
          <w:szCs w:val="24"/>
          <w:lang w:val="el-GR"/>
        </w:rPr>
        <w:t>φυτοϋγεία</w:t>
      </w:r>
      <w:proofErr w:type="spellEnd"/>
      <w:r w:rsidRPr="0075432D">
        <w:rPr>
          <w:rFonts w:ascii="Arial Narrow" w:hAnsi="Arial Narrow" w:cs="Arial"/>
          <w:b/>
          <w:bCs/>
          <w:iCs/>
          <w:sz w:val="24"/>
          <w:szCs w:val="24"/>
          <w:lang w:val="el-GR"/>
        </w:rPr>
        <w:t xml:space="preserve">, τα </w:t>
      </w:r>
      <w:proofErr w:type="spellStart"/>
      <w:r w:rsidRPr="0075432D">
        <w:rPr>
          <w:rFonts w:ascii="Arial Narrow" w:hAnsi="Arial Narrow" w:cs="Arial"/>
          <w:b/>
          <w:bCs/>
          <w:iCs/>
          <w:sz w:val="24"/>
          <w:szCs w:val="24"/>
          <w:lang w:val="el-GR"/>
        </w:rPr>
        <w:t>βιοκτόνα</w:t>
      </w:r>
      <w:proofErr w:type="spellEnd"/>
      <w:r w:rsidRPr="0075432D">
        <w:rPr>
          <w:rFonts w:ascii="Arial Narrow" w:hAnsi="Arial Narrow" w:cs="Arial"/>
          <w:b/>
          <w:bCs/>
          <w:iCs/>
          <w:sz w:val="24"/>
          <w:szCs w:val="24"/>
          <w:lang w:val="el-GR"/>
        </w:rPr>
        <w:t xml:space="preserve"> προϊόντα και την ποιότητα τροφίμων και άλλες διατάξεις για την τόνωση της αγροτικής ανάπτυξης»</w:t>
      </w:r>
    </w:p>
    <w:p w:rsidR="0075432D" w:rsidRPr="0075432D" w:rsidRDefault="0075432D">
      <w:pPr>
        <w:jc w:val="center"/>
        <w:rPr>
          <w:rFonts w:ascii="Arial Narrow" w:hAnsi="Arial Narrow"/>
          <w:bCs/>
          <w:color w:val="FFFFFF" w:themeColor="background1"/>
          <w:sz w:val="24"/>
          <w:szCs w:val="24"/>
          <w:lang w:val="el-GR"/>
        </w:rPr>
      </w:pPr>
      <w:r>
        <w:rPr>
          <w:rFonts w:ascii="Arial Narrow" w:hAnsi="Arial Narrow"/>
          <w:bCs/>
          <w:color w:val="FFFFFF" w:themeColor="background1"/>
          <w:sz w:val="24"/>
          <w:szCs w:val="24"/>
          <w:lang w:val="el-GR"/>
        </w:rPr>
        <w:t>Θ</w:t>
      </w:r>
    </w:p>
    <w:p w:rsidR="0075432D" w:rsidRPr="0075432D" w:rsidRDefault="0075432D" w:rsidP="0075432D">
      <w:pPr>
        <w:jc w:val="center"/>
        <w:rPr>
          <w:rFonts w:ascii="Arial Narrow" w:hAnsi="Arial Narrow"/>
          <w:b/>
          <w:bCs/>
          <w:sz w:val="24"/>
          <w:szCs w:val="24"/>
          <w:lang w:val="el-GR"/>
        </w:rPr>
      </w:pPr>
      <w:r w:rsidRPr="0075432D">
        <w:rPr>
          <w:rFonts w:ascii="Arial Narrow" w:hAnsi="Arial Narrow"/>
          <w:b/>
          <w:bCs/>
          <w:sz w:val="24"/>
          <w:szCs w:val="24"/>
          <w:lang w:val="el-GR"/>
        </w:rPr>
        <w:t xml:space="preserve">ΘΕΜΑ: </w:t>
      </w:r>
      <w:r w:rsidR="002D09BE">
        <w:rPr>
          <w:rFonts w:ascii="Arial Narrow" w:hAnsi="Arial Narrow"/>
          <w:b/>
          <w:bCs/>
          <w:sz w:val="24"/>
          <w:szCs w:val="24"/>
          <w:lang w:val="el-GR"/>
        </w:rPr>
        <w:t>«</w:t>
      </w:r>
      <w:r w:rsidRPr="0075432D">
        <w:rPr>
          <w:rFonts w:ascii="Arial Narrow" w:hAnsi="Arial Narrow"/>
          <w:b/>
          <w:bCs/>
          <w:sz w:val="24"/>
          <w:szCs w:val="24"/>
          <w:lang w:val="el-GR"/>
        </w:rPr>
        <w:t>Κάρτα πετρελαίου του αγρότη (</w:t>
      </w:r>
      <w:r w:rsidRPr="0075432D">
        <w:rPr>
          <w:rFonts w:ascii="Arial Narrow" w:hAnsi="Arial Narrow"/>
          <w:b/>
          <w:bCs/>
          <w:sz w:val="24"/>
          <w:szCs w:val="24"/>
        </w:rPr>
        <w:t>AGRIDIESEL</w:t>
      </w:r>
      <w:r w:rsidRPr="0075432D">
        <w:rPr>
          <w:rFonts w:ascii="Arial Narrow" w:hAnsi="Arial Narrow"/>
          <w:b/>
          <w:bCs/>
          <w:sz w:val="24"/>
          <w:szCs w:val="24"/>
          <w:lang w:val="el-GR"/>
        </w:rPr>
        <w:t xml:space="preserve"> </w:t>
      </w:r>
      <w:r w:rsidRPr="0075432D">
        <w:rPr>
          <w:rFonts w:ascii="Arial Narrow" w:hAnsi="Arial Narrow"/>
          <w:b/>
          <w:bCs/>
          <w:sz w:val="24"/>
          <w:szCs w:val="24"/>
        </w:rPr>
        <w:t>CARD</w:t>
      </w:r>
      <w:r w:rsidRPr="0075432D">
        <w:rPr>
          <w:rFonts w:ascii="Arial Narrow" w:hAnsi="Arial Narrow"/>
          <w:b/>
          <w:bCs/>
          <w:sz w:val="24"/>
          <w:szCs w:val="24"/>
          <w:lang w:val="el-GR"/>
        </w:rPr>
        <w:t>)</w:t>
      </w:r>
      <w:r w:rsidR="002D09BE">
        <w:rPr>
          <w:rFonts w:ascii="Arial Narrow" w:hAnsi="Arial Narrow"/>
          <w:b/>
          <w:bCs/>
          <w:sz w:val="24"/>
          <w:szCs w:val="24"/>
          <w:lang w:val="el-GR"/>
        </w:rPr>
        <w:t>»</w:t>
      </w:r>
    </w:p>
    <w:p w:rsidR="0093175D" w:rsidRPr="0075432D" w:rsidRDefault="00B252BE">
      <w:pPr>
        <w:rPr>
          <w:rFonts w:ascii="Arial Narrow" w:hAnsi="Arial Narrow"/>
          <w:color w:val="538135" w:themeColor="accent6" w:themeShade="BF"/>
          <w:sz w:val="24"/>
          <w:szCs w:val="24"/>
          <w:lang w:val="el-GR"/>
        </w:rPr>
      </w:pPr>
      <w:r w:rsidRPr="0075432D">
        <w:rPr>
          <w:rFonts w:ascii="Arial Narrow" w:hAnsi="Arial Narrow"/>
          <w:color w:val="538135" w:themeColor="accent6" w:themeShade="BF"/>
          <w:sz w:val="24"/>
          <w:szCs w:val="24"/>
        </w:rPr>
        <w:t> </w:t>
      </w:r>
    </w:p>
    <w:p w:rsidR="0093175D" w:rsidRPr="00B95D0A" w:rsidRDefault="00B252BE" w:rsidP="0075432D">
      <w:pPr>
        <w:jc w:val="center"/>
        <w:rPr>
          <w:rFonts w:ascii="Arial Narrow" w:hAnsi="Arial Narrow"/>
          <w:b/>
          <w:bCs/>
          <w:sz w:val="24"/>
          <w:szCs w:val="24"/>
          <w:u w:val="single"/>
          <w:lang w:val="el-GR"/>
        </w:rPr>
      </w:pPr>
      <w:r w:rsidRPr="00B95D0A">
        <w:rPr>
          <w:rFonts w:ascii="Arial Narrow" w:hAnsi="Arial Narrow"/>
          <w:b/>
          <w:bCs/>
          <w:sz w:val="24"/>
          <w:szCs w:val="24"/>
          <w:u w:val="single"/>
          <w:lang w:val="el-GR"/>
        </w:rPr>
        <w:t>Α</w:t>
      </w:r>
      <w:r w:rsidR="002D09BE" w:rsidRPr="002D09BE">
        <w:rPr>
          <w:rFonts w:ascii="Arial Narrow" w:hAnsi="Arial Narrow"/>
          <w:b/>
          <w:bCs/>
          <w:sz w:val="24"/>
          <w:szCs w:val="24"/>
          <w:u w:val="single"/>
          <w:lang w:val="el-GR"/>
        </w:rPr>
        <w:t>ΙΤΙΟΛΟΓΙΚΗ ΕΚΘΕΣΗ</w:t>
      </w:r>
    </w:p>
    <w:p w:rsidR="002D09BE" w:rsidRPr="00B95D0A" w:rsidRDefault="002D09BE" w:rsidP="002D09BE">
      <w:pPr>
        <w:rPr>
          <w:rFonts w:ascii="Arial Narrow" w:hAnsi="Arial Narrow"/>
          <w:sz w:val="24"/>
          <w:szCs w:val="24"/>
          <w:lang w:val="el-GR"/>
        </w:rPr>
      </w:pPr>
    </w:p>
    <w:p w:rsidR="0093175D" w:rsidRPr="0075432D" w:rsidRDefault="00B252BE">
      <w:pPr>
        <w:jc w:val="both"/>
        <w:rPr>
          <w:rFonts w:ascii="Arial Narrow" w:hAnsi="Arial Narrow"/>
          <w:b/>
          <w:sz w:val="24"/>
          <w:szCs w:val="24"/>
          <w:lang w:val="el-GR"/>
        </w:rPr>
      </w:pPr>
      <w:r w:rsidRPr="0075432D">
        <w:rPr>
          <w:rFonts w:ascii="Arial Narrow" w:hAnsi="Arial Narrow"/>
          <w:sz w:val="24"/>
          <w:szCs w:val="24"/>
          <w:lang w:val="el-GR"/>
        </w:rPr>
        <w:t>Με το άρθρο 1 προβλέπεται η χορήγηση ειδικής κάρτας “</w:t>
      </w:r>
      <w:r w:rsidR="00FF690F" w:rsidRPr="0075432D">
        <w:rPr>
          <w:rFonts w:ascii="Arial Narrow" w:hAnsi="Arial Narrow"/>
          <w:sz w:val="24"/>
          <w:szCs w:val="24"/>
          <w:lang w:val="el-GR"/>
        </w:rPr>
        <w:t xml:space="preserve"> </w:t>
      </w:r>
      <w:r w:rsidR="00FF690F" w:rsidRPr="0075432D">
        <w:rPr>
          <w:rFonts w:ascii="Arial Narrow" w:hAnsi="Arial Narrow"/>
          <w:sz w:val="24"/>
          <w:szCs w:val="24"/>
        </w:rPr>
        <w:t>AGRIDIESEL</w:t>
      </w:r>
      <w:r w:rsidR="00FF690F" w:rsidRPr="0075432D">
        <w:rPr>
          <w:rFonts w:ascii="Arial Narrow" w:hAnsi="Arial Narrow"/>
          <w:sz w:val="24"/>
          <w:szCs w:val="24"/>
          <w:lang w:val="el-GR"/>
        </w:rPr>
        <w:t xml:space="preserve"> </w:t>
      </w:r>
      <w:r w:rsidR="00FF690F" w:rsidRPr="0075432D">
        <w:rPr>
          <w:rFonts w:ascii="Arial Narrow" w:hAnsi="Arial Narrow"/>
          <w:sz w:val="24"/>
          <w:szCs w:val="24"/>
        </w:rPr>
        <w:t>CARD</w:t>
      </w:r>
      <w:r w:rsidRPr="0075432D">
        <w:rPr>
          <w:rFonts w:ascii="Arial Narrow" w:hAnsi="Arial Narrow"/>
          <w:sz w:val="24"/>
          <w:szCs w:val="24"/>
          <w:lang w:val="el-GR"/>
        </w:rPr>
        <w:t xml:space="preserve">” για την οικονομική ενίσχυση φυσικών προσώπων, στα οποία έχει αποδοθεί η ιδιότητα του «επαγγελματία αγρότη» ή του «επαγγελματία αγρότη ως νεοεισερχόμενου στον αγροτικό τομέα». Η οικονομική ενίσχυση είναι ισόποση της επιστροφής ειδικού φόρου κατανάλωσης </w:t>
      </w:r>
      <w:r w:rsidRPr="0075432D">
        <w:rPr>
          <w:rFonts w:ascii="Arial Narrow" w:hAnsi="Arial Narrow"/>
          <w:sz w:val="24"/>
          <w:szCs w:val="24"/>
        </w:rPr>
        <w:t>diesel</w:t>
      </w:r>
      <w:r w:rsidRPr="0075432D">
        <w:rPr>
          <w:rFonts w:ascii="Arial Narrow" w:hAnsi="Arial Narrow"/>
          <w:sz w:val="24"/>
          <w:szCs w:val="24"/>
          <w:lang w:val="el-GR"/>
        </w:rPr>
        <w:t xml:space="preserve"> κίνησης, που απαιτείται για την εκτέλεση κάθε είδους εργασιών σχετικών με τη φυτική και </w:t>
      </w:r>
      <w:proofErr w:type="spellStart"/>
      <w:r w:rsidRPr="0075432D">
        <w:rPr>
          <w:rFonts w:ascii="Arial Narrow" w:hAnsi="Arial Narrow"/>
          <w:sz w:val="24"/>
          <w:szCs w:val="24"/>
          <w:lang w:val="el-GR"/>
        </w:rPr>
        <w:t>ζωϊκή</w:t>
      </w:r>
      <w:proofErr w:type="spellEnd"/>
      <w:r w:rsidRPr="0075432D">
        <w:rPr>
          <w:rFonts w:ascii="Arial Narrow" w:hAnsi="Arial Narrow"/>
          <w:sz w:val="24"/>
          <w:szCs w:val="24"/>
          <w:lang w:val="el-GR"/>
        </w:rPr>
        <w:t xml:space="preserve"> παραγωγή και αντιστοιχεί σε προκαθορισμένες ποσότητες πετρελαίου κινητήρων, όπως αυτές προσδιορίζονται από τους εκάστοτε δείκτες μηχανικής απασχόλησης (απαιτούμενης ενέργειας).</w:t>
      </w:r>
      <w:r w:rsidR="00FF690F" w:rsidRPr="0075432D">
        <w:rPr>
          <w:rFonts w:ascii="Arial Narrow" w:hAnsi="Arial Narrow"/>
          <w:sz w:val="24"/>
          <w:szCs w:val="24"/>
          <w:lang w:val="el-GR"/>
        </w:rPr>
        <w:t xml:space="preserve"> </w:t>
      </w:r>
      <w:r w:rsidR="00FF690F" w:rsidRPr="0075432D">
        <w:rPr>
          <w:rFonts w:ascii="Arial Narrow" w:hAnsi="Arial Narrow"/>
          <w:b/>
          <w:sz w:val="24"/>
          <w:szCs w:val="24"/>
          <w:lang w:val="el-GR"/>
        </w:rPr>
        <w:t>Η διαφορά έγκειται στο γεγονός ότι, αντί της επιστροφής τα χρήματα θα προκαταβάλλονται της καλλιεργητικής περιόδου μέσω της κάρτας και σύμφωνα με τα ποσά που εκάστοτε προκύπτουν από τους πίνακες του Υπουργείου Αγροτικής Ανάπτυξης &amp; Τροφίμων.</w:t>
      </w:r>
    </w:p>
    <w:p w:rsidR="0093175D" w:rsidRPr="0075432D" w:rsidRDefault="00B252BE">
      <w:pPr>
        <w:jc w:val="both"/>
        <w:rPr>
          <w:rFonts w:ascii="Arial Narrow" w:hAnsi="Arial Narrow"/>
          <w:sz w:val="24"/>
          <w:szCs w:val="24"/>
          <w:lang w:val="el-GR"/>
        </w:rPr>
      </w:pPr>
      <w:r w:rsidRPr="0075432D">
        <w:rPr>
          <w:rFonts w:ascii="Arial Narrow" w:hAnsi="Arial Narrow"/>
          <w:sz w:val="24"/>
          <w:szCs w:val="24"/>
          <w:lang w:val="el-GR"/>
        </w:rPr>
        <w:t>Σκοπός του παρόντος είναι η κάλυψη του κατά περίπτωση μέγιστου μέρους του αυξημένου κόστους για την αγορά πετρελαίου κίνησης, αύξηση που οφείλεται στην επαναλαμβανόμενες κρίσεις που αντιμετωπίζει η χώρα, αλλά και στην ακρίβεια “απληστίας” και την αρρύθμιστη αγορά ενέργειας, ειδικά με την απώλεια του ρυθμιστικού ρόλου του δημοσίου.</w:t>
      </w:r>
    </w:p>
    <w:p w:rsidR="0093175D" w:rsidRPr="0075432D" w:rsidRDefault="00B252BE">
      <w:pPr>
        <w:jc w:val="both"/>
        <w:rPr>
          <w:rFonts w:ascii="Arial Narrow" w:hAnsi="Arial Narrow"/>
          <w:sz w:val="24"/>
          <w:szCs w:val="24"/>
          <w:lang w:val="el-GR"/>
        </w:rPr>
      </w:pPr>
      <w:r w:rsidRPr="0075432D">
        <w:rPr>
          <w:rFonts w:ascii="Arial Narrow" w:hAnsi="Arial Narrow"/>
          <w:sz w:val="24"/>
          <w:szCs w:val="24"/>
          <w:lang w:val="el-GR"/>
        </w:rPr>
        <w:t>Η αγορά ποσοτήτων πετρελαίου κίνησης που καλύπτεται από τα ποσά που πιστώνονται προς ενίσχυση αγροτών και κτηνοτρόφων, προορίζονται αυστηρά και μόνο για χρήση στην κατά είδος καλλιεργητική ή αναπαραγωγική περίοδο και πιστώνονται πριν την έναρξη αυτής.</w:t>
      </w:r>
    </w:p>
    <w:p w:rsidR="0093175D" w:rsidRPr="0075432D" w:rsidRDefault="0093175D">
      <w:pPr>
        <w:jc w:val="both"/>
        <w:rPr>
          <w:rFonts w:ascii="Arial Narrow" w:hAnsi="Arial Narrow"/>
          <w:sz w:val="24"/>
          <w:szCs w:val="24"/>
          <w:lang w:val="el-GR"/>
        </w:rPr>
      </w:pPr>
    </w:p>
    <w:p w:rsidR="0093175D" w:rsidRPr="0075432D" w:rsidRDefault="00B252BE">
      <w:pPr>
        <w:jc w:val="both"/>
        <w:rPr>
          <w:rFonts w:ascii="Arial Narrow" w:hAnsi="Arial Narrow"/>
          <w:sz w:val="24"/>
          <w:szCs w:val="24"/>
          <w:lang w:val="el-GR"/>
        </w:rPr>
      </w:pPr>
      <w:r w:rsidRPr="0075432D">
        <w:rPr>
          <w:rFonts w:ascii="Arial Narrow" w:hAnsi="Arial Narrow"/>
          <w:sz w:val="24"/>
          <w:szCs w:val="24"/>
          <w:lang w:val="el-GR"/>
        </w:rPr>
        <w:t xml:space="preserve">Με το άρθρο 2 ορίζονται οι δικαιούχοι της </w:t>
      </w:r>
      <w:r w:rsidR="00FF690F" w:rsidRPr="0075432D">
        <w:rPr>
          <w:rFonts w:ascii="Arial Narrow" w:hAnsi="Arial Narrow"/>
          <w:sz w:val="24"/>
          <w:szCs w:val="24"/>
        </w:rPr>
        <w:t>AGRIDIESEL</w:t>
      </w:r>
      <w:r w:rsidR="00FF690F" w:rsidRPr="0075432D">
        <w:rPr>
          <w:rFonts w:ascii="Arial Narrow" w:hAnsi="Arial Narrow"/>
          <w:sz w:val="24"/>
          <w:szCs w:val="24"/>
          <w:lang w:val="el-GR"/>
        </w:rPr>
        <w:t xml:space="preserve"> </w:t>
      </w:r>
      <w:r w:rsidR="00FF690F" w:rsidRPr="0075432D">
        <w:rPr>
          <w:rFonts w:ascii="Arial Narrow" w:hAnsi="Arial Narrow"/>
          <w:sz w:val="24"/>
          <w:szCs w:val="24"/>
        </w:rPr>
        <w:t>CARD</w:t>
      </w:r>
      <w:r w:rsidRPr="0075432D">
        <w:rPr>
          <w:rFonts w:ascii="Arial Narrow" w:hAnsi="Arial Narrow"/>
          <w:sz w:val="24"/>
          <w:szCs w:val="24"/>
          <w:lang w:val="el-GR"/>
        </w:rPr>
        <w:t>.</w:t>
      </w:r>
    </w:p>
    <w:p w:rsidR="0093175D" w:rsidRPr="0075432D" w:rsidRDefault="0093175D">
      <w:pPr>
        <w:jc w:val="both"/>
        <w:rPr>
          <w:rFonts w:ascii="Arial Narrow" w:hAnsi="Arial Narrow"/>
          <w:sz w:val="24"/>
          <w:szCs w:val="24"/>
          <w:lang w:val="el-GR"/>
        </w:rPr>
      </w:pPr>
    </w:p>
    <w:p w:rsidR="0093175D" w:rsidRPr="0075432D" w:rsidRDefault="00B252BE">
      <w:pPr>
        <w:jc w:val="both"/>
        <w:rPr>
          <w:rFonts w:ascii="Arial Narrow" w:hAnsi="Arial Narrow"/>
          <w:sz w:val="24"/>
          <w:szCs w:val="24"/>
          <w:lang w:val="el-GR"/>
        </w:rPr>
      </w:pPr>
      <w:r w:rsidRPr="0075432D">
        <w:rPr>
          <w:rFonts w:ascii="Arial Narrow" w:hAnsi="Arial Narrow"/>
          <w:sz w:val="24"/>
          <w:szCs w:val="24"/>
          <w:lang w:val="el-GR"/>
        </w:rPr>
        <w:t xml:space="preserve">Με το άρθρο 3 προβλέπεται η έκδοση κοινής υπουργικής απόφασης, που ρυθμίζει κάθε αναγκαία λεπτομέρεια για την έκδοση, χορήγηση και χρήση της </w:t>
      </w:r>
      <w:r w:rsidRPr="0075432D">
        <w:rPr>
          <w:rFonts w:ascii="Arial Narrow" w:hAnsi="Arial Narrow"/>
          <w:sz w:val="24"/>
          <w:szCs w:val="24"/>
        </w:rPr>
        <w:t>AGRIDIESEL</w:t>
      </w:r>
      <w:r w:rsidRPr="0075432D">
        <w:rPr>
          <w:rFonts w:ascii="Arial Narrow" w:hAnsi="Arial Narrow"/>
          <w:sz w:val="24"/>
          <w:szCs w:val="24"/>
          <w:lang w:val="el-GR"/>
        </w:rPr>
        <w:t xml:space="preserve"> </w:t>
      </w:r>
      <w:r w:rsidRPr="0075432D">
        <w:rPr>
          <w:rFonts w:ascii="Arial Narrow" w:hAnsi="Arial Narrow"/>
          <w:sz w:val="24"/>
          <w:szCs w:val="24"/>
        </w:rPr>
        <w:t>CARD</w:t>
      </w:r>
      <w:r w:rsidRPr="0075432D">
        <w:rPr>
          <w:rFonts w:ascii="Arial Narrow" w:hAnsi="Arial Narrow"/>
          <w:sz w:val="24"/>
          <w:szCs w:val="24"/>
          <w:lang w:val="el-GR"/>
        </w:rPr>
        <w:t>.</w:t>
      </w:r>
    </w:p>
    <w:p w:rsidR="002D09BE" w:rsidRPr="002D09BE" w:rsidRDefault="00B252BE">
      <w:pPr>
        <w:rPr>
          <w:rFonts w:ascii="Arial Narrow" w:hAnsi="Arial Narrow"/>
          <w:b/>
          <w:iCs/>
          <w:sz w:val="24"/>
          <w:szCs w:val="24"/>
          <w:lang w:val="el-GR"/>
        </w:rPr>
      </w:pPr>
      <w:r w:rsidRPr="0075432D">
        <w:rPr>
          <w:rFonts w:ascii="Arial Narrow" w:hAnsi="Arial Narrow"/>
          <w:sz w:val="24"/>
          <w:szCs w:val="24"/>
        </w:rPr>
        <w:t> </w:t>
      </w:r>
    </w:p>
    <w:p w:rsidR="0093175D" w:rsidRPr="0075432D" w:rsidRDefault="00B252BE">
      <w:pPr>
        <w:rPr>
          <w:rFonts w:ascii="Arial Narrow" w:hAnsi="Arial Narrow"/>
          <w:sz w:val="24"/>
          <w:szCs w:val="24"/>
          <w:lang w:val="el-GR"/>
        </w:rPr>
      </w:pPr>
      <w:r w:rsidRPr="0075432D">
        <w:rPr>
          <w:rFonts w:ascii="Arial Narrow" w:hAnsi="Arial Narrow"/>
          <w:sz w:val="24"/>
          <w:szCs w:val="24"/>
          <w:lang w:val="el-GR"/>
        </w:rPr>
        <w:t>Η σημαντική αύξηση του κόστους αγοράς πετρελαίου κίνησης, καθώς και οι αυξήσεις τιμών σε λοιπά αγαθά που προορίζονται για την φυτική και ζωική παραγωγή, έχει οδηγήσει σε αύξηση του κόστους παραγωγής και λειτουργεί επιβαρυντικά τόσο για τους παραγωγούς, όσο και για τα ήδη</w:t>
      </w:r>
      <w:r w:rsidRPr="0075432D">
        <w:rPr>
          <w:rFonts w:ascii="Arial Narrow" w:hAnsi="Arial Narrow"/>
          <w:sz w:val="24"/>
          <w:szCs w:val="24"/>
        </w:rPr>
        <w:t> </w:t>
      </w:r>
      <w:r w:rsidRPr="0075432D">
        <w:rPr>
          <w:rFonts w:ascii="Arial Narrow" w:hAnsi="Arial Narrow"/>
          <w:sz w:val="24"/>
          <w:szCs w:val="24"/>
          <w:lang w:val="el-GR"/>
        </w:rPr>
        <w:t>επιβαρυμένα νοικοκυριά από την ακρίβεια “απληστίας” την σχετικής αγοράς.</w:t>
      </w:r>
    </w:p>
    <w:p w:rsidR="00FF690F" w:rsidRPr="0075432D" w:rsidRDefault="00FF690F">
      <w:pPr>
        <w:rPr>
          <w:rFonts w:ascii="Arial Narrow" w:hAnsi="Arial Narrow"/>
          <w:sz w:val="24"/>
          <w:szCs w:val="24"/>
          <w:lang w:val="el-GR"/>
        </w:rPr>
      </w:pPr>
    </w:p>
    <w:p w:rsidR="0093175D" w:rsidRPr="0075432D" w:rsidRDefault="00F041B1">
      <w:pPr>
        <w:rPr>
          <w:rFonts w:ascii="Arial Narrow" w:hAnsi="Arial Narrow"/>
          <w:sz w:val="24"/>
          <w:szCs w:val="24"/>
          <w:lang w:val="el-GR"/>
        </w:rPr>
      </w:pPr>
      <w:r>
        <w:rPr>
          <w:rFonts w:ascii="Arial Narrow" w:hAnsi="Arial Narrow"/>
          <w:sz w:val="24"/>
          <w:szCs w:val="24"/>
          <w:lang w:val="el-GR"/>
        </w:rPr>
        <w:t>Η ρύθμιση αυτή αφορά α</w:t>
      </w:r>
      <w:r w:rsidR="00B252BE" w:rsidRPr="0075432D">
        <w:rPr>
          <w:rFonts w:ascii="Arial Narrow" w:hAnsi="Arial Narrow"/>
          <w:sz w:val="24"/>
          <w:szCs w:val="24"/>
          <w:lang w:val="el-GR"/>
        </w:rPr>
        <w:t>γρότες και κτηνοτρόφους, στους οποίους έχει αποδοθεί η ιδιότητα του «επαγγελματία αγρότη» ή του «επαγγελματία αγρότη ως νεοεισερχόμενου στον αγροτικό τομέα».</w:t>
      </w:r>
      <w:r w:rsidR="00B252BE" w:rsidRPr="0075432D">
        <w:rPr>
          <w:rFonts w:ascii="Arial Narrow" w:hAnsi="Arial Narrow"/>
          <w:sz w:val="24"/>
          <w:szCs w:val="24"/>
        </w:rPr>
        <w:t> </w:t>
      </w:r>
    </w:p>
    <w:p w:rsidR="0093175D" w:rsidRPr="0075432D" w:rsidRDefault="00B252BE">
      <w:pPr>
        <w:rPr>
          <w:rFonts w:ascii="Arial Narrow" w:hAnsi="Arial Narrow"/>
          <w:sz w:val="24"/>
          <w:szCs w:val="24"/>
          <w:lang w:val="el-GR"/>
        </w:rPr>
      </w:pPr>
      <w:r w:rsidRPr="0075432D">
        <w:rPr>
          <w:rFonts w:ascii="Arial Narrow" w:hAnsi="Arial Narrow"/>
          <w:sz w:val="24"/>
          <w:szCs w:val="24"/>
        </w:rPr>
        <w:lastRenderedPageBreak/>
        <w:t> </w:t>
      </w:r>
    </w:p>
    <w:p w:rsidR="0093175D" w:rsidRPr="002D09BE" w:rsidRDefault="00B252BE" w:rsidP="0075432D">
      <w:pPr>
        <w:jc w:val="center"/>
        <w:rPr>
          <w:rFonts w:ascii="Arial Narrow" w:hAnsi="Arial Narrow"/>
          <w:b/>
          <w:bCs/>
          <w:sz w:val="24"/>
          <w:szCs w:val="24"/>
          <w:u w:val="single"/>
          <w:lang w:val="el-GR"/>
        </w:rPr>
      </w:pPr>
      <w:r w:rsidRPr="002D09BE">
        <w:rPr>
          <w:rFonts w:ascii="Arial Narrow" w:hAnsi="Arial Narrow"/>
          <w:b/>
          <w:bCs/>
          <w:sz w:val="24"/>
          <w:szCs w:val="24"/>
          <w:u w:val="single"/>
          <w:lang w:val="el-GR"/>
        </w:rPr>
        <w:t>Π</w:t>
      </w:r>
      <w:r w:rsidR="002D09BE" w:rsidRPr="002D09BE">
        <w:rPr>
          <w:rFonts w:ascii="Arial Narrow" w:hAnsi="Arial Narrow"/>
          <w:b/>
          <w:bCs/>
          <w:sz w:val="24"/>
          <w:szCs w:val="24"/>
          <w:u w:val="single"/>
          <w:lang w:val="el-GR"/>
        </w:rPr>
        <w:t>ΡΟ</w:t>
      </w:r>
      <w:r w:rsidR="00831627">
        <w:rPr>
          <w:rFonts w:ascii="Arial Narrow" w:hAnsi="Arial Narrow"/>
          <w:b/>
          <w:bCs/>
          <w:sz w:val="24"/>
          <w:szCs w:val="24"/>
          <w:u w:val="single"/>
          <w:lang w:val="el-GR"/>
        </w:rPr>
        <w:t>ΣΘΗΚΗ ΤΡΟΠΟΠΟΙΗΣΗ</w:t>
      </w:r>
    </w:p>
    <w:p w:rsidR="0093175D" w:rsidRPr="0075432D" w:rsidRDefault="00B252BE">
      <w:pPr>
        <w:rPr>
          <w:rFonts w:ascii="Arial Narrow" w:hAnsi="Arial Narrow"/>
          <w:sz w:val="24"/>
          <w:szCs w:val="24"/>
          <w:lang w:val="el-GR"/>
        </w:rPr>
      </w:pPr>
      <w:r w:rsidRPr="0075432D">
        <w:rPr>
          <w:rFonts w:ascii="Arial Narrow" w:hAnsi="Arial Narrow"/>
          <w:sz w:val="24"/>
          <w:szCs w:val="24"/>
        </w:rPr>
        <w:t> </w:t>
      </w:r>
    </w:p>
    <w:p w:rsidR="0093175D" w:rsidRPr="002D09BE" w:rsidRDefault="00B252BE" w:rsidP="00CC51D2">
      <w:pPr>
        <w:jc w:val="center"/>
        <w:rPr>
          <w:rFonts w:ascii="Arial Narrow" w:hAnsi="Arial Narrow"/>
          <w:b/>
          <w:sz w:val="24"/>
          <w:szCs w:val="24"/>
          <w:lang w:val="el-GR"/>
        </w:rPr>
      </w:pPr>
      <w:r w:rsidRPr="002D09BE">
        <w:rPr>
          <w:rFonts w:ascii="Arial Narrow" w:hAnsi="Arial Narrow"/>
          <w:b/>
          <w:sz w:val="24"/>
          <w:szCs w:val="24"/>
          <w:lang w:val="el-GR"/>
        </w:rPr>
        <w:t xml:space="preserve">Άρθρο </w:t>
      </w:r>
      <w:r w:rsidR="00CC51D2">
        <w:rPr>
          <w:rFonts w:ascii="Arial Narrow" w:hAnsi="Arial Narrow"/>
          <w:b/>
          <w:sz w:val="24"/>
          <w:szCs w:val="24"/>
          <w:lang w:val="el-GR"/>
        </w:rPr>
        <w:t>1</w:t>
      </w:r>
      <w:r w:rsidR="002D09BE">
        <w:rPr>
          <w:rFonts w:ascii="Arial Narrow" w:hAnsi="Arial Narrow"/>
          <w:b/>
          <w:sz w:val="24"/>
          <w:szCs w:val="24"/>
          <w:lang w:val="el-GR"/>
        </w:rPr>
        <w:t>…</w:t>
      </w:r>
    </w:p>
    <w:p w:rsidR="0093175D" w:rsidRPr="0075432D" w:rsidRDefault="00B252BE">
      <w:pPr>
        <w:rPr>
          <w:rFonts w:ascii="Arial Narrow" w:hAnsi="Arial Narrow"/>
          <w:sz w:val="24"/>
          <w:szCs w:val="24"/>
          <w:lang w:val="el-GR"/>
        </w:rPr>
      </w:pPr>
      <w:r w:rsidRPr="0075432D">
        <w:rPr>
          <w:rFonts w:ascii="Arial Narrow" w:hAnsi="Arial Narrow"/>
          <w:sz w:val="24"/>
          <w:szCs w:val="24"/>
          <w:lang w:val="el-GR"/>
        </w:rPr>
        <w:t>Χορήγηση ειδικής κάρτας “</w:t>
      </w:r>
      <w:r w:rsidR="00FF690F" w:rsidRPr="0075432D">
        <w:rPr>
          <w:rFonts w:ascii="Arial Narrow" w:hAnsi="Arial Narrow"/>
          <w:sz w:val="24"/>
          <w:szCs w:val="24"/>
          <w:lang w:val="el-GR"/>
        </w:rPr>
        <w:t xml:space="preserve"> </w:t>
      </w:r>
      <w:r w:rsidR="00FF690F" w:rsidRPr="0075432D">
        <w:rPr>
          <w:rFonts w:ascii="Arial Narrow" w:hAnsi="Arial Narrow"/>
          <w:sz w:val="24"/>
          <w:szCs w:val="24"/>
        </w:rPr>
        <w:t>AGRIDIESEL</w:t>
      </w:r>
      <w:r w:rsidR="00FF690F" w:rsidRPr="0075432D">
        <w:rPr>
          <w:rFonts w:ascii="Arial Narrow" w:hAnsi="Arial Narrow"/>
          <w:sz w:val="24"/>
          <w:szCs w:val="24"/>
          <w:lang w:val="el-GR"/>
        </w:rPr>
        <w:t xml:space="preserve"> </w:t>
      </w:r>
      <w:r w:rsidR="00FF690F" w:rsidRPr="0075432D">
        <w:rPr>
          <w:rFonts w:ascii="Arial Narrow" w:hAnsi="Arial Narrow"/>
          <w:sz w:val="24"/>
          <w:szCs w:val="24"/>
        </w:rPr>
        <w:t>CARD</w:t>
      </w:r>
      <w:r w:rsidR="00FF690F" w:rsidRPr="0075432D">
        <w:rPr>
          <w:rFonts w:ascii="Arial Narrow" w:hAnsi="Arial Narrow"/>
          <w:sz w:val="24"/>
          <w:szCs w:val="24"/>
          <w:lang w:val="el-GR"/>
        </w:rPr>
        <w:t xml:space="preserve"> </w:t>
      </w:r>
      <w:r w:rsidRPr="0075432D">
        <w:rPr>
          <w:rFonts w:ascii="Arial Narrow" w:hAnsi="Arial Narrow"/>
          <w:sz w:val="24"/>
          <w:szCs w:val="24"/>
          <w:lang w:val="el-GR"/>
        </w:rPr>
        <w:t>” για την οικονομική ενίσχυση φυσικών προσώπων, στα οποία έχει αποδοθεί η ιδιότητα του «επαγγελματία αγρότη» ή του «επαγγελματία αγρότη ως νεοεισερχόμενου στον αγροτικό τομέα».</w:t>
      </w:r>
    </w:p>
    <w:p w:rsidR="0093175D" w:rsidRPr="0075432D" w:rsidRDefault="00B252BE">
      <w:pPr>
        <w:rPr>
          <w:rFonts w:ascii="Arial Narrow" w:hAnsi="Arial Narrow"/>
          <w:sz w:val="24"/>
          <w:szCs w:val="24"/>
          <w:lang w:val="el-GR"/>
        </w:rPr>
      </w:pPr>
      <w:r w:rsidRPr="0075432D">
        <w:rPr>
          <w:rFonts w:ascii="Arial Narrow" w:hAnsi="Arial Narrow"/>
          <w:sz w:val="24"/>
          <w:szCs w:val="24"/>
          <w:lang w:val="el-GR"/>
        </w:rPr>
        <w:t xml:space="preserve">Η οικονομική ενίσχυση είναι ισόποση της επιστροφής ειδικού φόρου κατανάλωσης </w:t>
      </w:r>
      <w:r w:rsidRPr="0075432D">
        <w:rPr>
          <w:rFonts w:ascii="Arial Narrow" w:hAnsi="Arial Narrow"/>
          <w:sz w:val="24"/>
          <w:szCs w:val="24"/>
        </w:rPr>
        <w:t>diesel</w:t>
      </w:r>
      <w:r w:rsidRPr="0075432D">
        <w:rPr>
          <w:rFonts w:ascii="Arial Narrow" w:hAnsi="Arial Narrow"/>
          <w:sz w:val="24"/>
          <w:szCs w:val="24"/>
          <w:lang w:val="el-GR"/>
        </w:rPr>
        <w:t xml:space="preserve"> κίνησης, που απαιτείται για την εκτέλεση κάθε είδους εργασιών σχετικών με τη φυτική και </w:t>
      </w:r>
      <w:proofErr w:type="spellStart"/>
      <w:r w:rsidRPr="0075432D">
        <w:rPr>
          <w:rFonts w:ascii="Arial Narrow" w:hAnsi="Arial Narrow"/>
          <w:sz w:val="24"/>
          <w:szCs w:val="24"/>
          <w:lang w:val="el-GR"/>
        </w:rPr>
        <w:t>ζωϊκή</w:t>
      </w:r>
      <w:proofErr w:type="spellEnd"/>
      <w:r w:rsidRPr="0075432D">
        <w:rPr>
          <w:rFonts w:ascii="Arial Narrow" w:hAnsi="Arial Narrow"/>
          <w:sz w:val="24"/>
          <w:szCs w:val="24"/>
          <w:lang w:val="el-GR"/>
        </w:rPr>
        <w:t xml:space="preserve"> παραγωγή και αντιστοιχεί σε προκαθορισμένες ποσότητες πετρελαίου κινητήρων, όπως αυτές προσδιορίζονται από τους εκάστοτε δείκτες μηχανικής απασχόλησης (απαιτούμενης ενέργειας).</w:t>
      </w:r>
      <w:r w:rsidR="00FF690F" w:rsidRPr="0075432D">
        <w:rPr>
          <w:rFonts w:ascii="Arial Narrow" w:hAnsi="Arial Narrow"/>
          <w:sz w:val="24"/>
          <w:szCs w:val="24"/>
          <w:lang w:val="el-GR"/>
        </w:rPr>
        <w:t xml:space="preserve"> Τα χρηματικά ποσά πλέον θα προκαταβάλλονται (όχι επιστροφή) με πίστωση στην κάρτα.</w:t>
      </w:r>
    </w:p>
    <w:p w:rsidR="0093175D" w:rsidRPr="0075432D" w:rsidRDefault="0093175D">
      <w:pPr>
        <w:rPr>
          <w:rFonts w:ascii="Arial Narrow" w:hAnsi="Arial Narrow"/>
          <w:sz w:val="24"/>
          <w:szCs w:val="24"/>
          <w:lang w:val="el-GR"/>
        </w:rPr>
      </w:pPr>
    </w:p>
    <w:p w:rsidR="0093175D" w:rsidRPr="002D09BE" w:rsidRDefault="00B252BE" w:rsidP="00CC51D2">
      <w:pPr>
        <w:jc w:val="center"/>
        <w:rPr>
          <w:rFonts w:ascii="Arial Narrow" w:hAnsi="Arial Narrow"/>
          <w:b/>
          <w:sz w:val="24"/>
          <w:szCs w:val="24"/>
          <w:lang w:val="el-GR"/>
        </w:rPr>
      </w:pPr>
      <w:r w:rsidRPr="002D09BE">
        <w:rPr>
          <w:rFonts w:ascii="Arial Narrow" w:hAnsi="Arial Narrow"/>
          <w:b/>
          <w:sz w:val="24"/>
          <w:szCs w:val="24"/>
          <w:lang w:val="el-GR"/>
        </w:rPr>
        <w:t xml:space="preserve">Άρθρο </w:t>
      </w:r>
      <w:r w:rsidR="00CC51D2">
        <w:rPr>
          <w:rFonts w:ascii="Arial Narrow" w:hAnsi="Arial Narrow"/>
          <w:b/>
          <w:sz w:val="24"/>
          <w:szCs w:val="24"/>
          <w:lang w:val="el-GR"/>
        </w:rPr>
        <w:t>2</w:t>
      </w:r>
      <w:r w:rsidR="002D09BE">
        <w:rPr>
          <w:rFonts w:ascii="Arial Narrow" w:hAnsi="Arial Narrow"/>
          <w:b/>
          <w:sz w:val="24"/>
          <w:szCs w:val="24"/>
          <w:lang w:val="el-GR"/>
        </w:rPr>
        <w:t>…</w:t>
      </w:r>
    </w:p>
    <w:p w:rsidR="0093175D" w:rsidRPr="0075432D" w:rsidRDefault="00B252BE">
      <w:pPr>
        <w:rPr>
          <w:rFonts w:ascii="Arial Narrow" w:hAnsi="Arial Narrow"/>
          <w:sz w:val="24"/>
          <w:szCs w:val="24"/>
          <w:lang w:val="el-GR"/>
        </w:rPr>
      </w:pPr>
      <w:r w:rsidRPr="0075432D">
        <w:rPr>
          <w:rFonts w:ascii="Arial Narrow" w:hAnsi="Arial Narrow"/>
          <w:sz w:val="24"/>
          <w:szCs w:val="24"/>
          <w:lang w:val="el-GR"/>
        </w:rPr>
        <w:t>1. Δικαιούχοι της ειδικής κάρτας “</w:t>
      </w:r>
      <w:r w:rsidR="00FF690F" w:rsidRPr="0075432D">
        <w:rPr>
          <w:rFonts w:ascii="Arial Narrow" w:hAnsi="Arial Narrow"/>
          <w:sz w:val="24"/>
          <w:szCs w:val="24"/>
          <w:lang w:val="el-GR"/>
        </w:rPr>
        <w:t xml:space="preserve"> </w:t>
      </w:r>
      <w:r w:rsidR="00FF690F" w:rsidRPr="0075432D">
        <w:rPr>
          <w:rFonts w:ascii="Arial Narrow" w:hAnsi="Arial Narrow"/>
          <w:sz w:val="24"/>
          <w:szCs w:val="24"/>
        </w:rPr>
        <w:t>AGRIDIESEL</w:t>
      </w:r>
      <w:r w:rsidR="00FF690F" w:rsidRPr="0075432D">
        <w:rPr>
          <w:rFonts w:ascii="Arial Narrow" w:hAnsi="Arial Narrow"/>
          <w:sz w:val="24"/>
          <w:szCs w:val="24"/>
          <w:lang w:val="el-GR"/>
        </w:rPr>
        <w:t xml:space="preserve"> </w:t>
      </w:r>
      <w:r w:rsidR="00FF690F" w:rsidRPr="0075432D">
        <w:rPr>
          <w:rFonts w:ascii="Arial Narrow" w:hAnsi="Arial Narrow"/>
          <w:sz w:val="24"/>
          <w:szCs w:val="24"/>
        </w:rPr>
        <w:t>CARD</w:t>
      </w:r>
      <w:r w:rsidR="00FF690F" w:rsidRPr="0075432D">
        <w:rPr>
          <w:rFonts w:ascii="Arial Narrow" w:hAnsi="Arial Narrow"/>
          <w:sz w:val="24"/>
          <w:szCs w:val="24"/>
          <w:lang w:val="el-GR"/>
        </w:rPr>
        <w:t xml:space="preserve"> </w:t>
      </w:r>
      <w:r w:rsidRPr="0075432D">
        <w:rPr>
          <w:rFonts w:ascii="Arial Narrow" w:hAnsi="Arial Narrow"/>
          <w:sz w:val="24"/>
          <w:szCs w:val="24"/>
          <w:lang w:val="el-GR"/>
        </w:rPr>
        <w:t>” είναι τα φυσικά πρόσωπα, τα οποία έχουν υποβάλλει Ενιαία Αίτηση Ενίσχυσης (ΕΑΕ) για 2 συνεχόμενα έτη πριν από την έκδοση αυτής, έχουν εγγραφεί στο Μητρώο Αγροτών και Αγροτικών Εκμεταλλεύσεων (ΜΑΑΕ) από την 1η Ιανουαρίου έως και την 31η Οκτωβρίου του εκάστοτε έτους που προηγείται της πίστωσης της οικονομικής ενίσχυσης και τους έχει αποδοθεί η ιδιότητα του «επαγγελματία αγρότη» ή του «επαγγελματία αγρότη ως νεοεισερχόμενου στον αγροτικό τομέα».</w:t>
      </w:r>
    </w:p>
    <w:p w:rsidR="0093175D" w:rsidRPr="0075432D" w:rsidRDefault="0093175D">
      <w:pPr>
        <w:rPr>
          <w:rFonts w:ascii="Arial Narrow" w:hAnsi="Arial Narrow"/>
          <w:sz w:val="24"/>
          <w:szCs w:val="24"/>
          <w:lang w:val="el-GR"/>
        </w:rPr>
      </w:pPr>
    </w:p>
    <w:p w:rsidR="0093175D" w:rsidRPr="0075432D" w:rsidRDefault="00B252BE">
      <w:pPr>
        <w:numPr>
          <w:ilvl w:val="0"/>
          <w:numId w:val="1"/>
        </w:numPr>
        <w:rPr>
          <w:rFonts w:ascii="Arial Narrow" w:hAnsi="Arial Narrow"/>
          <w:sz w:val="24"/>
          <w:szCs w:val="24"/>
          <w:lang w:val="el-GR"/>
        </w:rPr>
      </w:pPr>
      <w:r w:rsidRPr="0075432D">
        <w:rPr>
          <w:rFonts w:ascii="Arial Narrow" w:hAnsi="Arial Narrow"/>
          <w:sz w:val="24"/>
          <w:szCs w:val="24"/>
          <w:lang w:val="el-GR"/>
        </w:rPr>
        <w:t xml:space="preserve">Για τους σκοπούς της παρούσας, στον όρο γεωργία περιλαμβάνονται οι κατηγορίες αγροτικών δραστηριοτήτων των Παραρτημάτων Ι και </w:t>
      </w:r>
      <w:r w:rsidRPr="0075432D">
        <w:rPr>
          <w:rFonts w:ascii="Arial Narrow" w:hAnsi="Arial Narrow"/>
          <w:sz w:val="24"/>
          <w:szCs w:val="24"/>
        </w:rPr>
        <w:t>II</w:t>
      </w:r>
      <w:r w:rsidRPr="0075432D">
        <w:rPr>
          <w:rFonts w:ascii="Arial Narrow" w:hAnsi="Arial Narrow"/>
          <w:sz w:val="24"/>
          <w:szCs w:val="24"/>
          <w:lang w:val="el-GR"/>
        </w:rPr>
        <w:t>.</w:t>
      </w:r>
    </w:p>
    <w:p w:rsidR="0093175D" w:rsidRPr="0075432D" w:rsidRDefault="0093175D">
      <w:pPr>
        <w:rPr>
          <w:rFonts w:ascii="Arial Narrow" w:hAnsi="Arial Narrow"/>
          <w:sz w:val="24"/>
          <w:szCs w:val="24"/>
          <w:lang w:val="el-GR"/>
        </w:rPr>
      </w:pPr>
    </w:p>
    <w:p w:rsidR="0093175D" w:rsidRPr="0075432D" w:rsidRDefault="00B252BE">
      <w:pPr>
        <w:numPr>
          <w:ilvl w:val="0"/>
          <w:numId w:val="1"/>
        </w:numPr>
        <w:rPr>
          <w:rFonts w:ascii="Arial Narrow" w:hAnsi="Arial Narrow"/>
          <w:sz w:val="24"/>
          <w:szCs w:val="24"/>
          <w:lang w:val="el-GR"/>
        </w:rPr>
      </w:pPr>
      <w:r w:rsidRPr="0075432D">
        <w:rPr>
          <w:rFonts w:ascii="Arial Narrow" w:hAnsi="Arial Narrow"/>
          <w:sz w:val="24"/>
          <w:szCs w:val="24"/>
          <w:lang w:val="el-GR"/>
        </w:rPr>
        <w:t>Το ύψος της ενίσχυσης ανά δικαιούχο καθορίζεται από τις ποσότητες του πετρελαίου κινητήρων, που προσδιορίζεται ότι απαιτείται για την εκτέλεση κάθε είδους εργασιών σχετικά με καλλιέργεια ή ομάδα καλλιεργειών του Παραρτήματος Ι καθώς και σε κάθε κατηγορία ή είδος ζωικού κεφαλαίου του Παραρτήματος ΙΙ και αντιστοιχούν στο 100% των μέγιστων ποσοτήτων πετρελαίου κινητήρων που προσδιορίζονται από τους δείκτες μηχανικής απασχόλησης (απαιτούμενης ενέργειας) των Παραρτημάτων Ι και ΙΙ.</w:t>
      </w:r>
    </w:p>
    <w:p w:rsidR="0093175D" w:rsidRPr="0075432D" w:rsidRDefault="0093175D">
      <w:pPr>
        <w:rPr>
          <w:rFonts w:ascii="Arial Narrow" w:hAnsi="Arial Narrow"/>
          <w:sz w:val="24"/>
          <w:szCs w:val="24"/>
          <w:lang w:val="el-GR"/>
        </w:rPr>
      </w:pPr>
    </w:p>
    <w:p w:rsidR="0093175D" w:rsidRPr="0075432D" w:rsidRDefault="00B252BE">
      <w:pPr>
        <w:numPr>
          <w:ilvl w:val="0"/>
          <w:numId w:val="1"/>
        </w:numPr>
        <w:rPr>
          <w:rFonts w:ascii="Arial Narrow" w:hAnsi="Arial Narrow"/>
          <w:sz w:val="24"/>
          <w:szCs w:val="24"/>
          <w:lang w:val="el-GR"/>
        </w:rPr>
      </w:pPr>
      <w:r w:rsidRPr="0075432D">
        <w:rPr>
          <w:rFonts w:ascii="Arial Narrow" w:hAnsi="Arial Narrow"/>
          <w:sz w:val="24"/>
          <w:szCs w:val="24"/>
          <w:lang w:val="el-GR"/>
        </w:rPr>
        <w:t xml:space="preserve"> Για τον υπολογισμό του ύψους της ενίσχυσης εφαρμόζεται σε συνάρτηση με το σύνολο των ποσοτήτων της παρ. 3 του παρόντος άρθρου, ο συντελεστής Ε.Φ.Κ της περ. στ' της παρ. 1 του άρθρου 73 του ν. 2960/2001 (Α' 265).</w:t>
      </w:r>
    </w:p>
    <w:p w:rsidR="0093175D" w:rsidRPr="0075432D" w:rsidRDefault="0093175D">
      <w:pPr>
        <w:rPr>
          <w:rFonts w:ascii="Arial Narrow" w:hAnsi="Arial Narrow"/>
          <w:sz w:val="24"/>
          <w:szCs w:val="24"/>
          <w:lang w:val="el-GR"/>
        </w:rPr>
      </w:pPr>
    </w:p>
    <w:p w:rsidR="0093175D" w:rsidRPr="002D09BE" w:rsidRDefault="00B252BE" w:rsidP="00CC51D2">
      <w:pPr>
        <w:jc w:val="center"/>
        <w:rPr>
          <w:rFonts w:ascii="Arial Narrow" w:hAnsi="Arial Narrow"/>
          <w:b/>
          <w:sz w:val="24"/>
          <w:szCs w:val="24"/>
          <w:lang w:val="el-GR"/>
        </w:rPr>
      </w:pPr>
      <w:r w:rsidRPr="002D09BE">
        <w:rPr>
          <w:rFonts w:ascii="Arial Narrow" w:hAnsi="Arial Narrow"/>
          <w:b/>
          <w:sz w:val="24"/>
          <w:szCs w:val="24"/>
          <w:lang w:val="el-GR"/>
        </w:rPr>
        <w:t xml:space="preserve">Άρθρο </w:t>
      </w:r>
      <w:r w:rsidR="00CC51D2">
        <w:rPr>
          <w:rFonts w:ascii="Arial Narrow" w:hAnsi="Arial Narrow"/>
          <w:b/>
          <w:sz w:val="24"/>
          <w:szCs w:val="24"/>
          <w:lang w:val="el-GR"/>
        </w:rPr>
        <w:t>3</w:t>
      </w:r>
      <w:r w:rsidR="002D09BE">
        <w:rPr>
          <w:rFonts w:ascii="Arial Narrow" w:hAnsi="Arial Narrow"/>
          <w:b/>
          <w:sz w:val="24"/>
          <w:szCs w:val="24"/>
          <w:lang w:val="el-GR"/>
        </w:rPr>
        <w:t>…</w:t>
      </w:r>
    </w:p>
    <w:p w:rsidR="0093175D" w:rsidRDefault="00B252BE">
      <w:pPr>
        <w:rPr>
          <w:rFonts w:ascii="Arial Narrow" w:hAnsi="Arial Narrow"/>
          <w:sz w:val="24"/>
          <w:szCs w:val="24"/>
          <w:lang w:val="el-GR"/>
        </w:rPr>
      </w:pPr>
      <w:r w:rsidRPr="0075432D">
        <w:rPr>
          <w:rFonts w:ascii="Arial Narrow" w:hAnsi="Arial Narrow"/>
          <w:sz w:val="24"/>
          <w:szCs w:val="24"/>
          <w:lang w:val="el-GR"/>
        </w:rPr>
        <w:t xml:space="preserve">Με κοινή υπουργική απόφαση των Υπουργών Εθνικής Οικονομίας &amp; Οικονομικών και Αγροτικής Ανάπτυξης &amp; Τροφίμων καθορίζονται τα τεχνικά και οργανωτικά μέτρα για την έκδοση και χορήγηση της </w:t>
      </w:r>
      <w:r w:rsidRPr="0075432D">
        <w:rPr>
          <w:rFonts w:ascii="Arial Narrow" w:hAnsi="Arial Narrow"/>
          <w:sz w:val="24"/>
          <w:szCs w:val="24"/>
        </w:rPr>
        <w:t>AGRIDIESEL</w:t>
      </w:r>
      <w:r w:rsidRPr="0075432D">
        <w:rPr>
          <w:rFonts w:ascii="Arial Narrow" w:hAnsi="Arial Narrow"/>
          <w:sz w:val="24"/>
          <w:szCs w:val="24"/>
          <w:lang w:val="el-GR"/>
        </w:rPr>
        <w:t xml:space="preserve"> </w:t>
      </w:r>
      <w:r w:rsidRPr="0075432D">
        <w:rPr>
          <w:rFonts w:ascii="Arial Narrow" w:hAnsi="Arial Narrow"/>
          <w:sz w:val="24"/>
          <w:szCs w:val="24"/>
        </w:rPr>
        <w:t>CARD</w:t>
      </w:r>
      <w:r w:rsidRPr="0075432D">
        <w:rPr>
          <w:rFonts w:ascii="Arial Narrow" w:hAnsi="Arial Narrow"/>
          <w:sz w:val="24"/>
          <w:szCs w:val="24"/>
          <w:lang w:val="el-GR"/>
        </w:rPr>
        <w:t>, οι</w:t>
      </w:r>
      <w:r w:rsidRPr="0075432D">
        <w:rPr>
          <w:rFonts w:ascii="Arial Narrow" w:hAnsi="Arial Narrow"/>
          <w:sz w:val="24"/>
          <w:szCs w:val="24"/>
        </w:rPr>
        <w:t> </w:t>
      </w:r>
      <w:r w:rsidRPr="0075432D">
        <w:rPr>
          <w:rFonts w:ascii="Arial Narrow" w:hAnsi="Arial Narrow"/>
          <w:sz w:val="24"/>
          <w:szCs w:val="24"/>
          <w:lang w:val="el-GR"/>
        </w:rPr>
        <w:t xml:space="preserve">απαραίτητες </w:t>
      </w:r>
      <w:proofErr w:type="spellStart"/>
      <w:r w:rsidRPr="0075432D">
        <w:rPr>
          <w:rFonts w:ascii="Arial Narrow" w:hAnsi="Arial Narrow"/>
          <w:sz w:val="24"/>
          <w:szCs w:val="24"/>
          <w:lang w:val="el-GR"/>
        </w:rPr>
        <w:t>διαλειτουργικότητες</w:t>
      </w:r>
      <w:proofErr w:type="spellEnd"/>
      <w:r w:rsidRPr="0075432D">
        <w:rPr>
          <w:rFonts w:ascii="Arial Narrow" w:hAnsi="Arial Narrow"/>
          <w:sz w:val="24"/>
          <w:szCs w:val="24"/>
          <w:lang w:val="el-GR"/>
        </w:rPr>
        <w:t>, καθώς και κάθε άλλη αναγκαία λεπτομέρεια για την εφαρμογή</w:t>
      </w:r>
      <w:r w:rsidRPr="0075432D">
        <w:rPr>
          <w:rFonts w:ascii="Arial Narrow" w:hAnsi="Arial Narrow"/>
          <w:sz w:val="24"/>
          <w:szCs w:val="24"/>
        </w:rPr>
        <w:t> </w:t>
      </w:r>
      <w:r w:rsidRPr="0075432D">
        <w:rPr>
          <w:rFonts w:ascii="Arial Narrow" w:hAnsi="Arial Narrow"/>
          <w:sz w:val="24"/>
          <w:szCs w:val="24"/>
          <w:lang w:val="el-GR"/>
        </w:rPr>
        <w:t>του παρόντος.</w:t>
      </w:r>
    </w:p>
    <w:p w:rsidR="002D09BE" w:rsidRDefault="002D09BE" w:rsidP="002D09BE">
      <w:pPr>
        <w:jc w:val="right"/>
        <w:rPr>
          <w:rFonts w:ascii="Arial Narrow" w:hAnsi="Arial Narrow"/>
          <w:b/>
          <w:sz w:val="24"/>
          <w:szCs w:val="24"/>
          <w:lang w:val="el-GR"/>
        </w:rPr>
      </w:pPr>
    </w:p>
    <w:p w:rsidR="002D09BE" w:rsidRDefault="002D09BE" w:rsidP="002D09BE">
      <w:pPr>
        <w:jc w:val="right"/>
        <w:rPr>
          <w:rFonts w:ascii="Arial Narrow" w:hAnsi="Arial Narrow"/>
          <w:b/>
          <w:sz w:val="24"/>
          <w:szCs w:val="24"/>
          <w:lang w:val="el-GR"/>
        </w:rPr>
      </w:pPr>
    </w:p>
    <w:p w:rsidR="00176B39" w:rsidRDefault="00176B39" w:rsidP="002D09BE">
      <w:pPr>
        <w:jc w:val="right"/>
        <w:rPr>
          <w:rFonts w:ascii="Arial Narrow" w:hAnsi="Arial Narrow"/>
          <w:b/>
          <w:sz w:val="24"/>
          <w:szCs w:val="24"/>
          <w:lang w:val="el-GR"/>
        </w:rPr>
      </w:pPr>
    </w:p>
    <w:p w:rsidR="00176B39" w:rsidRDefault="00176B39" w:rsidP="002D09BE">
      <w:pPr>
        <w:jc w:val="right"/>
        <w:rPr>
          <w:rFonts w:ascii="Arial Narrow" w:hAnsi="Arial Narrow"/>
          <w:b/>
          <w:sz w:val="24"/>
          <w:szCs w:val="24"/>
          <w:lang w:val="el-GR"/>
        </w:rPr>
      </w:pPr>
    </w:p>
    <w:p w:rsidR="00176B39" w:rsidRDefault="00176B39" w:rsidP="002D09BE">
      <w:pPr>
        <w:jc w:val="right"/>
        <w:rPr>
          <w:rFonts w:ascii="Arial Narrow" w:hAnsi="Arial Narrow"/>
          <w:b/>
          <w:sz w:val="24"/>
          <w:szCs w:val="24"/>
          <w:lang w:val="el-GR"/>
        </w:rPr>
      </w:pPr>
    </w:p>
    <w:p w:rsidR="00176B39" w:rsidRDefault="00176B39" w:rsidP="002D09BE">
      <w:pPr>
        <w:jc w:val="right"/>
        <w:rPr>
          <w:rFonts w:ascii="Arial Narrow" w:hAnsi="Arial Narrow"/>
          <w:b/>
          <w:sz w:val="24"/>
          <w:szCs w:val="24"/>
          <w:lang w:val="el-GR"/>
        </w:rPr>
      </w:pPr>
    </w:p>
    <w:p w:rsidR="00176B39" w:rsidRDefault="00176B39" w:rsidP="002D09BE">
      <w:pPr>
        <w:jc w:val="right"/>
        <w:rPr>
          <w:rFonts w:ascii="Arial Narrow" w:hAnsi="Arial Narrow"/>
          <w:b/>
          <w:sz w:val="24"/>
          <w:szCs w:val="24"/>
          <w:lang w:val="el-GR"/>
        </w:rPr>
      </w:pPr>
    </w:p>
    <w:p w:rsidR="00176B39" w:rsidRDefault="00176B39" w:rsidP="002D09BE">
      <w:pPr>
        <w:jc w:val="right"/>
        <w:rPr>
          <w:rFonts w:ascii="Arial Narrow" w:hAnsi="Arial Narrow"/>
          <w:b/>
          <w:sz w:val="24"/>
          <w:szCs w:val="24"/>
          <w:lang w:val="el-GR"/>
        </w:rPr>
      </w:pPr>
    </w:p>
    <w:p w:rsidR="002D09BE" w:rsidRPr="002D09BE" w:rsidRDefault="002D09BE" w:rsidP="002D09BE">
      <w:pPr>
        <w:jc w:val="right"/>
        <w:rPr>
          <w:rFonts w:ascii="Arial Narrow" w:hAnsi="Arial Narrow"/>
          <w:b/>
          <w:sz w:val="24"/>
          <w:szCs w:val="24"/>
          <w:lang w:val="el-GR"/>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32"/>
        <w:gridCol w:w="5744"/>
        <w:gridCol w:w="1464"/>
        <w:gridCol w:w="156"/>
      </w:tblGrid>
      <w:tr w:rsidR="0093175D" w:rsidRPr="0075432D">
        <w:trPr>
          <w:gridAfter w:val="1"/>
        </w:trPr>
        <w:tc>
          <w:tcPr>
            <w:tcW w:w="0" w:type="auto"/>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sz w:val="24"/>
                <w:szCs w:val="24"/>
                <w:lang w:bidi="ar"/>
              </w:rPr>
            </w:pPr>
            <w:r w:rsidRPr="0075432D">
              <w:rPr>
                <w:rFonts w:ascii="Arial Narrow" w:eastAsia="sans-serif" w:hAnsi="Arial Narrow" w:cs="Calibri"/>
                <w:b/>
                <w:bCs/>
                <w:sz w:val="24"/>
                <w:szCs w:val="24"/>
                <w:lang w:bidi="ar"/>
              </w:rPr>
              <w:lastRenderedPageBreak/>
              <w:t>ΠΑΡΑΡΤΗΜΑ I (ΦΥΤΙΚΗ ΠΑΡΑΓΩΓΗ)</w:t>
            </w:r>
          </w:p>
        </w:tc>
      </w:tr>
      <w:tr w:rsidR="0093175D" w:rsidRPr="00F041B1">
        <w:trPr>
          <w:gridAfter w:val="1"/>
        </w:trPr>
        <w:tc>
          <w:tcPr>
            <w:tcW w:w="0" w:type="auto"/>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b/>
                <w:bCs/>
                <w:sz w:val="24"/>
                <w:szCs w:val="24"/>
                <w:lang w:val="el-GR" w:bidi="ar"/>
              </w:rPr>
            </w:pPr>
            <w:r w:rsidRPr="0075432D">
              <w:rPr>
                <w:rFonts w:ascii="Arial Narrow" w:eastAsia="sans-serif" w:hAnsi="Arial Narrow" w:cs="Calibri"/>
                <w:b/>
                <w:bCs/>
                <w:sz w:val="24"/>
                <w:szCs w:val="24"/>
                <w:lang w:val="el-GR" w:bidi="ar"/>
              </w:rPr>
              <w:t>ΜΕΓΙΣΤΕΣ ΠΟΣΟΤΗΤΕΣ ΚΑΤΑΝΑΛΩΣΗΣ ΠΕΤΡΕΛΑΙΟΥ ΚΙΝΗΤΗΡΩΝ ΕΤΟΥΣ 2023</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b/>
                <w:bCs/>
                <w:sz w:val="24"/>
                <w:szCs w:val="24"/>
              </w:rPr>
            </w:pPr>
            <w:r w:rsidRPr="0075432D">
              <w:rPr>
                <w:rFonts w:ascii="Arial Narrow" w:eastAsia="sans-serif" w:hAnsi="Arial Narrow" w:cs="Calibri"/>
                <w:b/>
                <w:bCs/>
                <w:sz w:val="24"/>
                <w:szCs w:val="24"/>
                <w:lang w:bidi="ar"/>
              </w:rPr>
              <w:t>ΚΩΔ. ΚΑΛ.</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75" w:type="dxa"/>
              <w:bottom w:w="75" w:type="dxa"/>
              <w:right w:w="75" w:type="dxa"/>
            </w:tcMar>
            <w:vAlign w:val="center"/>
          </w:tcPr>
          <w:p w:rsidR="0093175D" w:rsidRPr="0075432D" w:rsidRDefault="00B252BE">
            <w:pPr>
              <w:rPr>
                <w:rFonts w:ascii="Arial Narrow" w:eastAsia="sans-serif" w:hAnsi="Arial Narrow" w:cs="Calibri"/>
                <w:b/>
                <w:bCs/>
                <w:sz w:val="24"/>
                <w:szCs w:val="24"/>
              </w:rPr>
            </w:pPr>
            <w:r w:rsidRPr="0075432D">
              <w:rPr>
                <w:rFonts w:ascii="Arial Narrow" w:eastAsia="sans-serif" w:hAnsi="Arial Narrow" w:cs="Calibri"/>
                <w:b/>
                <w:bCs/>
                <w:sz w:val="24"/>
                <w:szCs w:val="24"/>
                <w:lang w:bidi="ar"/>
              </w:rPr>
              <w:t>ΠΕΡΙΓΡΑΦΗ ΚΑΛΛΙΕΡΓΕΙΑΣ</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b/>
                <w:bCs/>
                <w:sz w:val="24"/>
                <w:szCs w:val="24"/>
              </w:rPr>
            </w:pPr>
            <w:r w:rsidRPr="0075432D">
              <w:rPr>
                <w:rFonts w:ascii="Arial Narrow" w:eastAsia="sans-serif" w:hAnsi="Arial Narrow" w:cs="Calibri"/>
                <w:b/>
                <w:bCs/>
                <w:sz w:val="24"/>
                <w:szCs w:val="24"/>
                <w:lang w:bidi="ar"/>
              </w:rPr>
              <w:t>ΛΙΤΡΑ α</w:t>
            </w:r>
            <w:proofErr w:type="spellStart"/>
            <w:r w:rsidRPr="0075432D">
              <w:rPr>
                <w:rFonts w:ascii="Arial Narrow" w:eastAsia="sans-serif" w:hAnsi="Arial Narrow" w:cs="Calibri"/>
                <w:b/>
                <w:bCs/>
                <w:sz w:val="24"/>
                <w:szCs w:val="24"/>
                <w:lang w:bidi="ar"/>
              </w:rPr>
              <w:t>νά</w:t>
            </w:r>
            <w:proofErr w:type="spellEnd"/>
            <w:r w:rsidRPr="0075432D">
              <w:rPr>
                <w:rFonts w:ascii="Arial Narrow" w:eastAsia="sans-serif" w:hAnsi="Arial Narrow" w:cs="Calibri"/>
                <w:b/>
                <w:bCs/>
                <w:sz w:val="24"/>
                <w:szCs w:val="24"/>
                <w:lang w:bidi="ar"/>
              </w:rPr>
              <w:t xml:space="preserve"> </w:t>
            </w:r>
            <w:proofErr w:type="spellStart"/>
            <w:r w:rsidRPr="0075432D">
              <w:rPr>
                <w:rFonts w:ascii="Arial Narrow" w:eastAsia="sans-serif" w:hAnsi="Arial Narrow" w:cs="Calibri"/>
                <w:b/>
                <w:bCs/>
                <w:sz w:val="24"/>
                <w:szCs w:val="24"/>
                <w:lang w:bidi="ar"/>
              </w:rPr>
              <w:t>στρέμμ</w:t>
            </w:r>
            <w:proofErr w:type="spellEnd"/>
            <w:r w:rsidRPr="0075432D">
              <w:rPr>
                <w:rFonts w:ascii="Arial Narrow" w:eastAsia="sans-serif" w:hAnsi="Arial Narrow" w:cs="Calibri"/>
                <w:b/>
                <w:bCs/>
                <w:sz w:val="24"/>
                <w:szCs w:val="24"/>
                <w:lang w:bidi="ar"/>
              </w:rPr>
              <w:t>α</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ΣΚΛΗΡΟΣ ΣΙΤΟΣ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ΛΟΙΠΑ ΣΙΤΗΡΑ (ΜΑΛΑΚΟ ΣΙΤΑΡΙ, ΚΡΙΘΑΡΙ, ΒΡΩΜΗ, ΣΙΚΑΛΗ, ΚΕΧΡΙ, ΣΟΡΓΟ)</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15,5</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ΛΟΙΠΑ ΣΙΤΗΡΑ -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15,5</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ΑΡΑΒΟΣΙΤΟΣ ΠΟΤΙΣΤΙΚΟΣ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28</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ΑΡΑΒΟΣΙΤΟΣ ΕΝΣΙΡΩΣΗΣ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28</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ΑΡΑΒΟΣΙΤΟΣ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28</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ΕΛΑΙΟΥΧΟΙ ΣΠΟΡΟΙ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11,4</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ΕΛΑΙΟΥΧΟΙ ΣΠΟΡΟΙ -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11,4</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ΡΥΖΙ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29</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ΖΩΟΤΡΟΦΕΣ (ΜΗΔΙΚΗ)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8.2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ΖΩΟΤΡΟΦΕΣ (ΣΙΤΗΡΑ ΨΥΧΑΝΘΗ)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ΖΑΧΑΡΟΤΕΥΤΛΑ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30</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ΟΣΠΡΙΑ ΒΡΩΣΙΜΑ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8,7</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ΒΑΜΒΑΚΙ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30</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ΛΙΝΟΣ ΜΗ ΚΛΩΣΤΙΚΟΣ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8,4</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ΛΙΝΟΣ ΚΛΩΣΤΙΚΟΣ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8,4</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ΕΛΑΙΩΝΕΣ ΓΙΑ ΠΑΡΑΓΩΓΗ ΕΛΑΙΟΛΑΔΟΥ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9</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ΕΛΑΙΩΝΕΣ ΓΙΑ ΠΑΡΑΓΩΓΗ ΕΠΙΤΡΑΠΕΖΙΑΣ ΕΛΙΑΣ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20</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ΕΛΑΙΩΝΕΣ ΔΙΠΛΗΣ ΚΑΤΕΥΘΥΝΣΗΣ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ΕΝΕΡΓΕΙΑΚΕΣ ΚΑΛΛΙΕΡΓΕΙΕΣ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11,6</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ΕΝΕΡΓΕΙΑΚΕΣ ΚΑΛΛΙΕΡΓΕΙΕΣ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11,6</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ΚΑΠΝΟΣ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29</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ΤΟΜΑΤΑ ΒΙΟΜΗΧΑΝΙΚΗ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29</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ΝΤΟΜΑΤΕΣ ΠΡΟΣ ΜΕΤΑΠΟΙΗΣΗ-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29</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ΠΟΡΤΟΚΑΛΙΕΣ ΠΡΟΣ ΜΕΤΑΠΟΙΗΣΗ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18</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ΡΟΔΑΚΙΝΙΕΣ ΠΡΟΣ ΜΕΤΑΠΟΙΗΣΗ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29,4</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ΚΑΡΠΟΙ ΜΕ ΚΕΛΥΦΟΣ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3,6</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lastRenderedPageBreak/>
              <w:t>24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ΓΕΩΜΥΛΑ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18</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ΣΠΟΡΟΠΑΡΑΓΩΓΗ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11,6</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ΣΠΟΡΟΠΑΡΑΓΩΓΗ ΨΥΧΑΝΘΩΝ (</w:t>
            </w:r>
            <w:proofErr w:type="spellStart"/>
            <w:r w:rsidRPr="0075432D">
              <w:rPr>
                <w:rFonts w:ascii="Arial Narrow" w:eastAsia="sans-serif" w:hAnsi="Arial Narrow" w:cs="Calibri"/>
                <w:color w:val="606060"/>
                <w:sz w:val="24"/>
                <w:szCs w:val="24"/>
                <w:lang w:bidi="ar"/>
              </w:rPr>
              <w:t>ΓίΑ</w:t>
            </w:r>
            <w:proofErr w:type="spellEnd"/>
            <w:r w:rsidRPr="0075432D">
              <w:rPr>
                <w:rFonts w:ascii="Arial Narrow" w:eastAsia="sans-serif" w:hAnsi="Arial Narrow" w:cs="Calibri"/>
                <w:color w:val="606060"/>
                <w:sz w:val="24"/>
                <w:szCs w:val="24"/>
                <w:lang w:bidi="ar"/>
              </w:rPr>
              <w:t xml:space="preserve"> ΖΩΟΤΡΟΦΕΣ)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30</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ΞΗΡΑ ΜΗ ΜΕΤΑΠΟΙΗΜΕΝΑ ΣΥΚΑ ΚΑΙ ΔΑΜΑΣΚΗΝΑ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7,2</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ΣΤΑΦΙΔΕΣ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14,4</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ΜΠΑΝΑΝΕΣ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2,4</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ΠΑΡΑΔΟΣΙΑΚΟΙ ΕΛΑΙΩΝΕΣ ΣΤΑ ΜΙΚΡΑ ΝΗΣΙΑ ΤΟΥ ΑΙΓΑΙΟΥ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6</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ΠΑΤΑΤΑ ΣΤΑ ΜΙΚΡΑ ΝΗΣΙΑ ΤΟΥ ΑΙΓΑΙΟΥ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18</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ΕΠΙΣΠΟΡΗ ΠΑΤΑΤΑ ΣΤΑ ΜΙΚΡΑ ΝΗΣΙΑ ΤΟΥ ΑΙΓΑΙΟΥ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18</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ΟΙΝΟΙ ΠΟΙΟΤΗΤΑΣ (</w:t>
            </w:r>
            <w:r w:rsidRPr="0075432D">
              <w:rPr>
                <w:rFonts w:ascii="Arial Narrow" w:eastAsia="sans-serif" w:hAnsi="Arial Narrow" w:cs="Calibri"/>
                <w:color w:val="606060"/>
                <w:sz w:val="24"/>
                <w:szCs w:val="24"/>
                <w:lang w:bidi="ar"/>
              </w:rPr>
              <w:t>VOPRD</w:t>
            </w:r>
            <w:r w:rsidRPr="0075432D">
              <w:rPr>
                <w:rFonts w:ascii="Arial Narrow" w:eastAsia="sans-serif" w:hAnsi="Arial Narrow" w:cs="Calibri"/>
                <w:color w:val="606060"/>
                <w:sz w:val="24"/>
                <w:szCs w:val="24"/>
                <w:lang w:val="el-GR" w:bidi="ar"/>
              </w:rPr>
              <w:t>) ΣΤΑ ΜΙΚΡΑ ΝΗΣΙΑ ΤΟΥ ΑΙΓΑΙΟΥ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13,9</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ΛΥΚΙΣΚΟΣ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12</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ΜΕΤΑΞΟΣΚΩΛΗΚΕΣ - ΜΟΥΡΙΕΣ ΓΙΑ ΣΗΡΟΤΡΟΦΙΑ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2,4</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ΑΜΠΕΛΩΝΕΣ ΓΙΑ ΠΑΡΑΓΩΓΗ ΟΙΝΟΥ</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13</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ΑΜΠΕΛΩΝΕΣ ΓΙΑ ΕΠΙΤΡΑΠΕΖΙΑ ΧΡΗΣΗ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13</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ΕΣΠΕΡΙΔΟΕΙΔΗ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17,5</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ΚΗΠΕΥΤΙΚΑ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20,5</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ΚΗΠΕΥΤΙΚΑ ΥΠΟ ΚΑΛΥΨΗ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30</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39.1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ΚΗΠΕΥΤΙΚΑ ΥΠΟ ΚΑΛΥΨΗ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40.1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ΑΝΘΟΚΟΜΙΚΕΣ ΚΑΛΛΙΕΡΓΕΙΕΣ ΘΕΡΜΟΚΗΠΙΩΝ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12,5</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ΑΝΘΟΚΟΜΙΚΕΣ ΚΑΛΛΙΕΡΓΕΙΕΣ ΥΠΑΙΘΡΙΕΣ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8,33</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ΑΡΩΜΑΤΙΚΑ ΦΥΤΑ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7</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ΑΡΩΜΑΤΙΚΑ ΦΥΤΑ - 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7</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ΑΠΟΞΗΡΑΜΕΝΕΣ ΧΟΡΤΟΝΟΜΕΣ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w:t>
            </w:r>
          </w:p>
        </w:tc>
      </w:tr>
      <w:tr w:rsidR="0093175D" w:rsidRPr="0075432D">
        <w:trPr>
          <w:gridAfter w:val="1"/>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ΛΟΙΠΕΣ ΚΑΛΛΙΕΡΓΕΙΕΣ (ΑΓΡΙΑΓΚΙΝΑΡΑ, ΣΟΥΣΑΜΙ, ΜΑΝΙΤΑΡΙΑ, ΤΡΟΥΦΑ, ΚΟΛΟΚΑΣΙ)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16,9</w:t>
            </w: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45.2.1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ΛΟΙΠΕΣ ΚΑΛΛΙΕΡΓΕΙΕΣ (ΡΟΔ.-ΑΧΛ.-ΜΗΛ.-ΑΚΤΙΝ.-ΝΕΚΤΑΡ.-ΒΕΡΙΚ.)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21</w:t>
            </w:r>
          </w:p>
        </w:tc>
        <w:tc>
          <w:tcPr>
            <w:tcW w:w="0" w:type="auto"/>
            <w:vMerge w:val="restart"/>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45.2.2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val="el-GR" w:bidi="ar"/>
              </w:rPr>
              <w:t xml:space="preserve">ΛΟΙΠΕΣ ΚΑΛΛΙΕΡΓΕΙΕΣ (ΚΑΣΤ.-ΚΕΡ.-ΔΑΜ.-ΡΟΔΙΕΣ-ΣΥΚ.-ΑΒΟΚ.-ΚΥΔ.- </w:t>
            </w:r>
            <w:r w:rsidRPr="0075432D">
              <w:rPr>
                <w:rFonts w:ascii="Arial Narrow" w:eastAsia="sans-serif" w:hAnsi="Arial Narrow" w:cs="Calibri"/>
                <w:color w:val="606060"/>
                <w:sz w:val="24"/>
                <w:szCs w:val="24"/>
                <w:lang w:bidi="ar"/>
              </w:rPr>
              <w:t>ΚΟΡΟΜ.-ΒΥΣ.-ΛΩΤΟΙ-ΜΟΥΣΜ.)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11</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ΦΥΤΩΡΙΑ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5,5</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ΛΟΙΠΑ ΜΕΤΡΑ ΣΤΗΡΙΞΗΣ ΣΤΑ ΜΙΚΡΑ ΝΗΣΙΑ ΑΙΓΑΙΟΥ ΠΕΛΑΓΟΥΣ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16,8</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lastRenderedPageBreak/>
              <w:t>46.2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ΛΟΙΠΑ ΜΕΤΡΑ ΣΤΗΡΙΞΗΣ ΣΤΑ ΜΙΚΡΑ ΝΗΣΙΑ ΑΙΓΑΙΟΥ ΠΕΛΑΓΟΥΣ - ΔΕΝΔΡΩΝΕΣ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16,8</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46.3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ΛΟΙΠΑ ΜΕΤΡΑ ΣΤΗΡΙΞΗΣ ΣΤΑ ΜΙΚΡΑ ΝΗΣΙΑ ΑΙΓΑΙΟΥ ΠΕΛΑΓΟΥΣ - ΜΑΣΤΙΧΑ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16,8</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ΧΩΡΟΙ ΕΚΤΡΟΦΗΣ ΣΑΛΙΓΚΑΡΙΩΝ</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5,28</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rPr>
            </w:pPr>
            <w:r w:rsidRPr="0075432D">
              <w:rPr>
                <w:rFonts w:ascii="Arial Narrow" w:eastAsia="sans-serif" w:hAnsi="Arial Narrow" w:cs="Calibri"/>
                <w:color w:val="606060"/>
                <w:sz w:val="24"/>
                <w:szCs w:val="24"/>
                <w:lang w:val="el-GR" w:bidi="ar"/>
              </w:rPr>
              <w:t>ΛΟΙΠΕΣ ΚΑΛΛΙΕΡΓΕΙΕΣ-ΔΑΣΙΚΑ ΔΕΝΤΡΑ (ΔΑΣΙΚΑ, ΛΕΥΚΕΣ, ΑΚΑΚΙΕΣ)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2,5</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ΚΗΠΕΥΤΙΚΑ-ΕΠΙΣΠΟΡΗ</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20,5</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r w:rsidR="0093175D" w:rsidRPr="0075432D">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ΣΠΑΡΑΓΓΙΑ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rPr>
            </w:pPr>
            <w:r w:rsidRPr="0075432D">
              <w:rPr>
                <w:rFonts w:ascii="Arial Narrow" w:eastAsia="sans-serif" w:hAnsi="Arial Narrow" w:cs="Calibri"/>
                <w:color w:val="606060"/>
                <w:sz w:val="24"/>
                <w:szCs w:val="24"/>
                <w:lang w:bidi="ar"/>
              </w:rPr>
              <w:t>20,5</w:t>
            </w:r>
          </w:p>
        </w:tc>
        <w:tc>
          <w:tcPr>
            <w:tcW w:w="0" w:type="auto"/>
            <w:vMerge/>
            <w:tcBorders>
              <w:top w:val="single" w:sz="6" w:space="0" w:color="DDDDDD"/>
              <w:left w:val="single" w:sz="4" w:space="0" w:color="auto"/>
              <w:bottom w:val="single" w:sz="6" w:space="0" w:color="DDDDDD"/>
              <w:right w:val="single" w:sz="6" w:space="0" w:color="DDDDDD"/>
            </w:tcBorders>
            <w:shd w:val="clear" w:color="auto" w:fill="FFFFFF"/>
            <w:tcMar>
              <w:top w:w="75" w:type="dxa"/>
              <w:left w:w="75" w:type="dxa"/>
              <w:bottom w:w="75" w:type="dxa"/>
              <w:right w:w="75" w:type="dxa"/>
            </w:tcMar>
            <w:vAlign w:val="center"/>
          </w:tcPr>
          <w:p w:rsidR="0093175D" w:rsidRPr="0075432D" w:rsidRDefault="0093175D">
            <w:pPr>
              <w:rPr>
                <w:rFonts w:ascii="Arial Narrow" w:eastAsia="sans-serif" w:hAnsi="Arial Narrow" w:cs="Calibri"/>
                <w:color w:val="606060"/>
                <w:sz w:val="24"/>
                <w:szCs w:val="24"/>
              </w:rPr>
            </w:pPr>
          </w:p>
        </w:tc>
      </w:tr>
    </w:tbl>
    <w:p w:rsidR="0093175D" w:rsidRPr="0075432D" w:rsidRDefault="00B252BE">
      <w:pPr>
        <w:pStyle w:val="Web"/>
        <w:shd w:val="clear" w:color="auto" w:fill="FFFFFF"/>
        <w:spacing w:beforeAutospacing="0" w:afterAutospacing="0" w:line="375" w:lineRule="atLeast"/>
        <w:jc w:val="both"/>
        <w:rPr>
          <w:rFonts w:ascii="Arial Narrow" w:eastAsia="sans-serif" w:hAnsi="Arial Narrow" w:cs="sans-serif"/>
          <w:color w:val="606060"/>
        </w:rPr>
      </w:pPr>
      <w:r w:rsidRPr="0075432D">
        <w:rPr>
          <w:rFonts w:ascii="Arial Narrow" w:eastAsia="sans-serif" w:hAnsi="Arial Narrow" w:cs="sans-serif"/>
          <w:color w:val="606060"/>
          <w:shd w:val="clear" w:color="auto" w:fill="FFFFFF"/>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8"/>
        <w:gridCol w:w="5843"/>
        <w:gridCol w:w="1755"/>
      </w:tblGrid>
      <w:tr w:rsidR="0093175D" w:rsidRPr="0075432D">
        <w:tc>
          <w:tcPr>
            <w:tcW w:w="0" w:type="auto"/>
            <w:gridSpan w:val="3"/>
            <w:shd w:val="clear" w:color="auto" w:fill="BFBFBF" w:themeFill="background1" w:themeFillShade="BF"/>
            <w:tcMar>
              <w:top w:w="75" w:type="dxa"/>
              <w:left w:w="75" w:type="dxa"/>
              <w:bottom w:w="75" w:type="dxa"/>
              <w:right w:w="75" w:type="dxa"/>
            </w:tcMar>
            <w:vAlign w:val="center"/>
          </w:tcPr>
          <w:p w:rsidR="0093175D" w:rsidRPr="0075432D" w:rsidRDefault="00B252BE">
            <w:pPr>
              <w:jc w:val="center"/>
              <w:rPr>
                <w:rFonts w:ascii="Arial Narrow" w:eastAsia="sans-serif" w:hAnsi="Arial Narrow" w:cs="sans-serif"/>
                <w:color w:val="606060"/>
                <w:sz w:val="24"/>
                <w:szCs w:val="24"/>
              </w:rPr>
            </w:pPr>
            <w:r w:rsidRPr="0075432D">
              <w:rPr>
                <w:rFonts w:ascii="Arial Narrow" w:eastAsia="sans-serif" w:hAnsi="Arial Narrow" w:cs="Calibri"/>
                <w:b/>
                <w:bCs/>
                <w:sz w:val="24"/>
                <w:szCs w:val="24"/>
                <w:lang w:bidi="ar"/>
              </w:rPr>
              <w:t>ΠΑΡΑΡΤΗΜΑ ΙΙ (ΖΩΙΚΗ ΠΑΡΑΓΩΓΗ)</w:t>
            </w:r>
          </w:p>
        </w:tc>
      </w:tr>
      <w:tr w:rsidR="0093175D" w:rsidRPr="00F041B1">
        <w:tc>
          <w:tcPr>
            <w:tcW w:w="0" w:type="auto"/>
            <w:gridSpan w:val="3"/>
            <w:shd w:val="clear" w:color="auto" w:fill="BFBFBF" w:themeFill="background1" w:themeFillShade="BF"/>
            <w:tcMar>
              <w:top w:w="75" w:type="dxa"/>
              <w:left w:w="75" w:type="dxa"/>
              <w:bottom w:w="75" w:type="dxa"/>
              <w:right w:w="75" w:type="dxa"/>
            </w:tcMar>
            <w:vAlign w:val="center"/>
          </w:tcPr>
          <w:p w:rsidR="0093175D" w:rsidRPr="0075432D" w:rsidRDefault="00B252BE">
            <w:pPr>
              <w:jc w:val="center"/>
              <w:rPr>
                <w:rFonts w:ascii="Arial Narrow" w:eastAsia="sans-serif" w:hAnsi="Arial Narrow" w:cs="sans-serif"/>
                <w:color w:val="606060"/>
                <w:sz w:val="24"/>
                <w:szCs w:val="24"/>
                <w:lang w:val="el-GR"/>
              </w:rPr>
            </w:pPr>
            <w:r w:rsidRPr="0075432D">
              <w:rPr>
                <w:rFonts w:ascii="Arial Narrow" w:eastAsia="sans-serif" w:hAnsi="Arial Narrow" w:cs="Calibri"/>
                <w:b/>
                <w:bCs/>
                <w:sz w:val="24"/>
                <w:szCs w:val="24"/>
                <w:lang w:val="el-GR" w:bidi="ar"/>
              </w:rPr>
              <w:t>ΜΕΓΙΣΤΕΣ ΠΟΣΟΤΗΤΕΣ ΚΑΤΑΝΑΛΩΣΗΣ ΠΕΤΡΕΛΑΙΟΥ ΚΙΝΗΤΗΡΩΝ ΕΤΟΥΣ 2023</w:t>
            </w:r>
          </w:p>
        </w:tc>
      </w:tr>
      <w:tr w:rsidR="0093175D" w:rsidRPr="0075432D">
        <w:tc>
          <w:tcPr>
            <w:tcW w:w="0" w:type="auto"/>
            <w:shd w:val="clear" w:color="auto" w:fill="F2F2F2" w:themeFill="background1" w:themeFillShade="F2"/>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b/>
                <w:bCs/>
                <w:sz w:val="24"/>
                <w:szCs w:val="24"/>
                <w:lang w:bidi="ar"/>
              </w:rPr>
            </w:pPr>
            <w:r w:rsidRPr="0075432D">
              <w:rPr>
                <w:rFonts w:ascii="Arial Narrow" w:eastAsia="sans-serif" w:hAnsi="Arial Narrow" w:cs="Calibri"/>
                <w:b/>
                <w:bCs/>
                <w:sz w:val="24"/>
                <w:szCs w:val="24"/>
                <w:lang w:bidi="ar"/>
              </w:rPr>
              <w:t>ΚΩΔ.</w:t>
            </w:r>
          </w:p>
        </w:tc>
        <w:tc>
          <w:tcPr>
            <w:tcW w:w="0" w:type="auto"/>
            <w:shd w:val="clear" w:color="auto" w:fill="F2F2F2" w:themeFill="background1" w:themeFillShade="F2"/>
            <w:tcMar>
              <w:top w:w="75" w:type="dxa"/>
              <w:left w:w="75" w:type="dxa"/>
              <w:bottom w:w="75" w:type="dxa"/>
              <w:right w:w="75" w:type="dxa"/>
            </w:tcMar>
            <w:vAlign w:val="center"/>
          </w:tcPr>
          <w:p w:rsidR="0093175D" w:rsidRPr="0075432D" w:rsidRDefault="00B252BE">
            <w:pPr>
              <w:rPr>
                <w:rFonts w:ascii="Arial Narrow" w:eastAsia="sans-serif" w:hAnsi="Arial Narrow" w:cs="Calibri"/>
                <w:b/>
                <w:bCs/>
                <w:sz w:val="24"/>
                <w:szCs w:val="24"/>
                <w:lang w:bidi="ar"/>
              </w:rPr>
            </w:pPr>
            <w:r w:rsidRPr="0075432D">
              <w:rPr>
                <w:rFonts w:ascii="Arial Narrow" w:eastAsia="sans-serif" w:hAnsi="Arial Narrow" w:cs="Calibri"/>
                <w:b/>
                <w:bCs/>
                <w:sz w:val="24"/>
                <w:szCs w:val="24"/>
                <w:lang w:bidi="ar"/>
              </w:rPr>
              <w:t>ΕΙΔΟΣ/ΠΕΡΙΓΡΑΦΗ</w:t>
            </w:r>
          </w:p>
        </w:tc>
        <w:tc>
          <w:tcPr>
            <w:tcW w:w="0" w:type="auto"/>
            <w:shd w:val="clear" w:color="auto" w:fill="F2F2F2" w:themeFill="background1" w:themeFillShade="F2"/>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b/>
                <w:bCs/>
                <w:sz w:val="24"/>
                <w:szCs w:val="24"/>
                <w:lang w:bidi="ar"/>
              </w:rPr>
            </w:pPr>
            <w:r w:rsidRPr="0075432D">
              <w:rPr>
                <w:rFonts w:ascii="Arial Narrow" w:eastAsia="sans-serif" w:hAnsi="Arial Narrow" w:cs="Calibri"/>
                <w:b/>
                <w:bCs/>
                <w:sz w:val="24"/>
                <w:szCs w:val="24"/>
                <w:lang w:bidi="ar"/>
              </w:rPr>
              <w:t>ΛΙΤΡΑ α</w:t>
            </w:r>
            <w:proofErr w:type="spellStart"/>
            <w:r w:rsidRPr="0075432D">
              <w:rPr>
                <w:rFonts w:ascii="Arial Narrow" w:eastAsia="sans-serif" w:hAnsi="Arial Narrow" w:cs="Calibri"/>
                <w:b/>
                <w:bCs/>
                <w:sz w:val="24"/>
                <w:szCs w:val="24"/>
                <w:lang w:bidi="ar"/>
              </w:rPr>
              <w:t>νά</w:t>
            </w:r>
            <w:proofErr w:type="spellEnd"/>
            <w:r w:rsidRPr="0075432D">
              <w:rPr>
                <w:rFonts w:ascii="Arial Narrow" w:eastAsia="sans-serif" w:hAnsi="Arial Narrow" w:cs="Calibri"/>
                <w:b/>
                <w:bCs/>
                <w:sz w:val="24"/>
                <w:szCs w:val="24"/>
                <w:lang w:bidi="ar"/>
              </w:rPr>
              <w:t xml:space="preserve"> ΖΩΟ</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100</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ΜΕΛΙ-ΚΥΨΕΛΕΣ</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4</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101</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bidi="ar"/>
              </w:rPr>
            </w:pPr>
            <w:r w:rsidRPr="0075432D">
              <w:rPr>
                <w:rFonts w:ascii="Arial Narrow" w:eastAsia="sans-serif" w:hAnsi="Arial Narrow" w:cs="Calibri"/>
                <w:color w:val="606060"/>
                <w:sz w:val="24"/>
                <w:szCs w:val="24"/>
                <w:lang w:val="el-GR" w:bidi="ar"/>
              </w:rPr>
              <w:t>ΜΕΛΙ ΣΤΑ ΜΙΚΡΑ ΝΗΣΙΑ ΑΙΓΑΙΟΥ ΠΕΛΑΓΟΥΣ (ΚΥΨΕΛΕΣ)</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3,5</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111</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val="el-GR" w:bidi="ar"/>
              </w:rPr>
            </w:pPr>
            <w:r w:rsidRPr="0075432D">
              <w:rPr>
                <w:rFonts w:ascii="Arial Narrow" w:eastAsia="sans-serif" w:hAnsi="Arial Narrow" w:cs="Calibri"/>
                <w:color w:val="606060"/>
                <w:sz w:val="24"/>
                <w:szCs w:val="24"/>
                <w:lang w:val="el-GR" w:bidi="ar"/>
              </w:rPr>
              <w:t>ΑΙΓΕΣ - ΠΡΟΒΑΤΙΝΕΣ - ΚΡΙΑΡΙΑ/ ΤΡΑΓΟΙ &lt; 1 ΕΤΟΥΣ</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2,9</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112</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ΑΙΓΕΣ &gt; 1 ΕΤΟΥΣ</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2,9</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113</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ΠΡΟΒΑΤΙΝΕΣ &gt; 1 ΕΤΟΥΣ</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2,9</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114</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ΚΡΙΑΡΙΑ/ΤΡΑΓΟΙ &gt; 1 ΕΤΟΥΣ</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2,9</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121</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 xml:space="preserve">ΒΟΟΕΙΔΗ ΘΗΛΥΚΑ </w:t>
            </w:r>
            <w:proofErr w:type="spellStart"/>
            <w:r w:rsidRPr="0075432D">
              <w:rPr>
                <w:rFonts w:ascii="Arial Narrow" w:eastAsia="sans-serif" w:hAnsi="Arial Narrow" w:cs="Calibri"/>
                <w:color w:val="606060"/>
                <w:sz w:val="24"/>
                <w:szCs w:val="24"/>
                <w:lang w:bidi="ar"/>
              </w:rPr>
              <w:t>έως</w:t>
            </w:r>
            <w:proofErr w:type="spellEnd"/>
            <w:r w:rsidRPr="0075432D">
              <w:rPr>
                <w:rFonts w:ascii="Arial Narrow" w:eastAsia="sans-serif" w:hAnsi="Arial Narrow" w:cs="Calibri"/>
                <w:color w:val="606060"/>
                <w:sz w:val="24"/>
                <w:szCs w:val="24"/>
                <w:lang w:bidi="ar"/>
              </w:rPr>
              <w:t xml:space="preserve"> 6 ΜΗΝΩΝ</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1,2</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122</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ΘΗΛΥΚΑ 6-24 ΜΗΝΩΝ</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6</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123</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ΘΗΛΥΚΑ &gt; 24 ΜΗΝΩΝ</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24</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131</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 xml:space="preserve">ΒΟΟΕΙΔΗ ΑΡΣΕΝΙΚΑ </w:t>
            </w:r>
            <w:proofErr w:type="spellStart"/>
            <w:r w:rsidRPr="0075432D">
              <w:rPr>
                <w:rFonts w:ascii="Arial Narrow" w:eastAsia="sans-serif" w:hAnsi="Arial Narrow" w:cs="Calibri"/>
                <w:color w:val="606060"/>
                <w:sz w:val="24"/>
                <w:szCs w:val="24"/>
                <w:lang w:bidi="ar"/>
              </w:rPr>
              <w:t>έως</w:t>
            </w:r>
            <w:proofErr w:type="spellEnd"/>
            <w:r w:rsidRPr="0075432D">
              <w:rPr>
                <w:rFonts w:ascii="Arial Narrow" w:eastAsia="sans-serif" w:hAnsi="Arial Narrow" w:cs="Calibri"/>
                <w:color w:val="606060"/>
                <w:sz w:val="24"/>
                <w:szCs w:val="24"/>
                <w:lang w:bidi="ar"/>
              </w:rPr>
              <w:t xml:space="preserve"> 6 ΜΗΝΩΝ</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1,2</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132</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ΑΡΣΕΝΙΚΑ 6-24 ΜΗΝΩΝ</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6</w:t>
            </w:r>
          </w:p>
        </w:tc>
      </w:tr>
      <w:tr w:rsidR="0093175D" w:rsidRPr="0075432D">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133</w:t>
            </w:r>
          </w:p>
        </w:tc>
        <w:tc>
          <w:tcPr>
            <w:tcW w:w="0" w:type="auto"/>
            <w:shd w:val="clear" w:color="auto" w:fill="FFFFFF"/>
            <w:tcMar>
              <w:top w:w="75" w:type="dxa"/>
              <w:left w:w="75" w:type="dxa"/>
              <w:bottom w:w="75" w:type="dxa"/>
              <w:right w:w="75" w:type="dxa"/>
            </w:tcMar>
            <w:vAlign w:val="center"/>
          </w:tcPr>
          <w:p w:rsidR="0093175D" w:rsidRPr="0075432D" w:rsidRDefault="00B252BE">
            <w:pP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ΒΟΟΕΙΔΗ ΑΡΣΕΝΙΚΑ &gt; 24 ΜΗΝΩΝ</w:t>
            </w:r>
          </w:p>
        </w:tc>
        <w:tc>
          <w:tcPr>
            <w:tcW w:w="0" w:type="auto"/>
            <w:shd w:val="clear" w:color="auto" w:fill="FFFFFF"/>
            <w:tcMar>
              <w:top w:w="75" w:type="dxa"/>
              <w:left w:w="75" w:type="dxa"/>
              <w:bottom w:w="75" w:type="dxa"/>
              <w:right w:w="75" w:type="dxa"/>
            </w:tcMar>
            <w:vAlign w:val="center"/>
          </w:tcPr>
          <w:p w:rsidR="0093175D" w:rsidRPr="0075432D" w:rsidRDefault="00B252BE">
            <w:pPr>
              <w:jc w:val="center"/>
              <w:rPr>
                <w:rFonts w:ascii="Arial Narrow" w:eastAsia="sans-serif" w:hAnsi="Arial Narrow" w:cs="Calibri"/>
                <w:color w:val="606060"/>
                <w:sz w:val="24"/>
                <w:szCs w:val="24"/>
                <w:lang w:bidi="ar"/>
              </w:rPr>
            </w:pPr>
            <w:r w:rsidRPr="0075432D">
              <w:rPr>
                <w:rFonts w:ascii="Arial Narrow" w:eastAsia="sans-serif" w:hAnsi="Arial Narrow" w:cs="Calibri"/>
                <w:color w:val="606060"/>
                <w:sz w:val="24"/>
                <w:szCs w:val="24"/>
                <w:lang w:bidi="ar"/>
              </w:rPr>
              <w:t>24</w:t>
            </w:r>
          </w:p>
        </w:tc>
      </w:tr>
    </w:tbl>
    <w:p w:rsidR="002D09BE" w:rsidRDefault="00B252BE" w:rsidP="002D09BE">
      <w:pPr>
        <w:jc w:val="right"/>
        <w:rPr>
          <w:rFonts w:ascii="Arial Narrow" w:eastAsia="sans-serif" w:hAnsi="Arial Narrow" w:cs="sans-serif"/>
          <w:color w:val="606060"/>
          <w:sz w:val="24"/>
          <w:szCs w:val="24"/>
          <w:shd w:val="clear" w:color="auto" w:fill="FFFFFF"/>
        </w:rPr>
      </w:pPr>
      <w:r w:rsidRPr="0075432D">
        <w:rPr>
          <w:rFonts w:ascii="Arial Narrow" w:eastAsia="sans-serif" w:hAnsi="Arial Narrow" w:cs="sans-serif"/>
          <w:color w:val="606060"/>
          <w:sz w:val="24"/>
          <w:szCs w:val="24"/>
          <w:shd w:val="clear" w:color="auto" w:fill="FFFFFF"/>
        </w:rPr>
        <w:t> </w:t>
      </w:r>
    </w:p>
    <w:p w:rsidR="002D09BE" w:rsidRDefault="002D09BE" w:rsidP="002D09BE">
      <w:pPr>
        <w:jc w:val="right"/>
        <w:rPr>
          <w:rFonts w:ascii="Arial Narrow" w:eastAsia="sans-serif" w:hAnsi="Arial Narrow" w:cs="sans-serif"/>
          <w:color w:val="606060"/>
          <w:sz w:val="24"/>
          <w:szCs w:val="24"/>
          <w:shd w:val="clear" w:color="auto" w:fill="FFFFFF"/>
        </w:rPr>
      </w:pPr>
    </w:p>
    <w:p w:rsidR="002D09BE" w:rsidRDefault="002D09BE" w:rsidP="002D09BE">
      <w:pPr>
        <w:jc w:val="right"/>
        <w:rPr>
          <w:rFonts w:ascii="Arial Narrow" w:hAnsi="Arial Narrow"/>
          <w:b/>
          <w:sz w:val="24"/>
          <w:szCs w:val="24"/>
          <w:lang w:val="el-GR"/>
        </w:rPr>
      </w:pPr>
      <w:r w:rsidRPr="002D09BE">
        <w:rPr>
          <w:rFonts w:ascii="Arial Narrow" w:hAnsi="Arial Narrow"/>
          <w:b/>
          <w:sz w:val="24"/>
          <w:szCs w:val="24"/>
          <w:lang w:val="el-GR"/>
        </w:rPr>
        <w:t>Αθήνα, 12/02/2024</w:t>
      </w:r>
    </w:p>
    <w:p w:rsidR="0093175D" w:rsidRDefault="0093175D" w:rsidP="002D09BE">
      <w:pPr>
        <w:pStyle w:val="Web"/>
        <w:shd w:val="clear" w:color="auto" w:fill="FFFFFF"/>
        <w:spacing w:beforeAutospacing="0" w:afterAutospacing="0" w:line="375" w:lineRule="atLeast"/>
        <w:jc w:val="right"/>
        <w:rPr>
          <w:rFonts w:ascii="Arial Narrow" w:eastAsia="sans-serif" w:hAnsi="Arial Narrow" w:cs="sans-serif"/>
          <w:color w:val="606060"/>
        </w:rPr>
      </w:pPr>
    </w:p>
    <w:p w:rsidR="002D09BE" w:rsidRPr="00D92DCE" w:rsidRDefault="002D09BE" w:rsidP="002D09BE">
      <w:pPr>
        <w:spacing w:line="360" w:lineRule="auto"/>
        <w:ind w:firstLine="567"/>
        <w:jc w:val="center"/>
        <w:rPr>
          <w:rFonts w:ascii="Arial" w:hAnsi="Arial" w:cs="Arial"/>
          <w:b/>
          <w:kern w:val="2"/>
          <w:sz w:val="24"/>
          <w:szCs w:val="24"/>
          <w14:ligatures w14:val="standardContextual"/>
        </w:rPr>
      </w:pPr>
      <w:proofErr w:type="spellStart"/>
      <w:r w:rsidRPr="00D92DCE">
        <w:rPr>
          <w:rFonts w:ascii="Arial" w:hAnsi="Arial" w:cs="Arial"/>
          <w:b/>
          <w:kern w:val="2"/>
          <w:sz w:val="24"/>
          <w:szCs w:val="24"/>
          <w14:ligatures w14:val="standardContextual"/>
        </w:rPr>
        <w:t>Οι</w:t>
      </w:r>
      <w:proofErr w:type="spellEnd"/>
      <w:r w:rsidRPr="00D92DCE">
        <w:rPr>
          <w:rFonts w:ascii="Arial" w:hAnsi="Arial" w:cs="Arial"/>
          <w:b/>
          <w:kern w:val="2"/>
          <w:sz w:val="24"/>
          <w:szCs w:val="24"/>
          <w14:ligatures w14:val="standardContextual"/>
        </w:rPr>
        <w:t xml:space="preserve"> π</w:t>
      </w:r>
      <w:proofErr w:type="spellStart"/>
      <w:r w:rsidRPr="00D92DCE">
        <w:rPr>
          <w:rFonts w:ascii="Arial" w:hAnsi="Arial" w:cs="Arial"/>
          <w:b/>
          <w:kern w:val="2"/>
          <w:sz w:val="24"/>
          <w:szCs w:val="24"/>
          <w14:ligatures w14:val="standardContextual"/>
        </w:rPr>
        <w:t>ροτείνοντες</w:t>
      </w:r>
      <w:proofErr w:type="spellEnd"/>
      <w:r w:rsidRPr="00D92DCE">
        <w:rPr>
          <w:rFonts w:ascii="Arial" w:hAnsi="Arial" w:cs="Arial"/>
          <w:b/>
          <w:kern w:val="2"/>
          <w:sz w:val="24"/>
          <w:szCs w:val="24"/>
          <w14:ligatures w14:val="standardContextual"/>
        </w:rPr>
        <w:t xml:space="preserve"> </w:t>
      </w:r>
      <w:proofErr w:type="spellStart"/>
      <w:r w:rsidRPr="00D92DCE">
        <w:rPr>
          <w:rFonts w:ascii="Arial" w:hAnsi="Arial" w:cs="Arial"/>
          <w:b/>
          <w:kern w:val="2"/>
          <w:sz w:val="24"/>
          <w:szCs w:val="24"/>
          <w14:ligatures w14:val="standardContextual"/>
        </w:rPr>
        <w:t>Βουλευτές</w:t>
      </w:r>
      <w:proofErr w:type="spellEnd"/>
    </w:p>
    <w:p w:rsidR="003F14DE" w:rsidRPr="00D92DCE" w:rsidRDefault="003F14DE" w:rsidP="003F14DE">
      <w:pPr>
        <w:spacing w:line="360" w:lineRule="auto"/>
        <w:ind w:firstLine="567"/>
        <w:jc w:val="center"/>
        <w:rPr>
          <w:rFonts w:ascii="Arial" w:hAnsi="Arial" w:cs="Arial"/>
          <w:b/>
          <w:kern w:val="2"/>
          <w:sz w:val="24"/>
          <w:szCs w:val="24"/>
          <w14:ligatures w14:val="standardContextual"/>
        </w:rPr>
      </w:pP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Φάμελλος Σωκράτης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Τζάκρη Θεοδώρα</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Κόκκαλης Βασίλειος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lastRenderedPageBreak/>
        <w:t>Ακρίτα Έλενα</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 xml:space="preserve">Αποστολάκης Ευάγγελος </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Αυλωνίτης Αλέξανδρος – Χρήστος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bookmarkStart w:id="0" w:name="_GoBack"/>
      <w:bookmarkEnd w:id="0"/>
      <w:r w:rsidRPr="003F14DE">
        <w:rPr>
          <w:rFonts w:ascii="Arial" w:hAnsi="Arial" w:cs="Arial"/>
          <w:b/>
          <w:kern w:val="2"/>
          <w:sz w:val="24"/>
          <w:szCs w:val="24"/>
          <w:lang w:val="el-GR"/>
          <w14:ligatures w14:val="standardContextual"/>
        </w:rPr>
        <w:t>Βέττα Καλλιόπη</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Γαβρήλος Γιώργος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Γεροβασίλη Όλγα</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 xml:space="preserve">Γιαννούλης Χρήστος </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Δούρου Ειρήνη</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proofErr w:type="spellStart"/>
      <w:r w:rsidRPr="003F14DE">
        <w:rPr>
          <w:rFonts w:ascii="Arial" w:hAnsi="Arial" w:cs="Arial"/>
          <w:b/>
          <w:kern w:val="2"/>
          <w:sz w:val="24"/>
          <w:szCs w:val="24"/>
          <w:lang w:val="el-GR"/>
          <w14:ligatures w14:val="standardContextual"/>
        </w:rPr>
        <w:t>Ζαμπάρας</w:t>
      </w:r>
      <w:proofErr w:type="spellEnd"/>
      <w:r w:rsidRPr="003F14DE">
        <w:rPr>
          <w:rFonts w:ascii="Arial" w:hAnsi="Arial" w:cs="Arial"/>
          <w:b/>
          <w:kern w:val="2"/>
          <w:sz w:val="24"/>
          <w:szCs w:val="24"/>
          <w:lang w:val="el-GR"/>
          <w14:ligatures w14:val="standardContextual"/>
        </w:rPr>
        <w:t xml:space="preserve"> Μιλτιάδης </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Ηλιόπουλος Όθων</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Θρασκιά Ουρανία (Ράνια)</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Καλαματιανός Διονύσιος – Χαράλαμπος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proofErr w:type="spellStart"/>
      <w:r w:rsidRPr="003F14DE">
        <w:rPr>
          <w:rFonts w:ascii="Arial" w:hAnsi="Arial" w:cs="Arial"/>
          <w:b/>
          <w:kern w:val="2"/>
          <w:sz w:val="24"/>
          <w:szCs w:val="24"/>
          <w:lang w:val="el-GR"/>
          <w14:ligatures w14:val="standardContextual"/>
        </w:rPr>
        <w:t>Καραμέρος</w:t>
      </w:r>
      <w:proofErr w:type="spellEnd"/>
      <w:r w:rsidRPr="003F14DE">
        <w:rPr>
          <w:rFonts w:ascii="Arial" w:hAnsi="Arial" w:cs="Arial"/>
          <w:b/>
          <w:kern w:val="2"/>
          <w:sz w:val="24"/>
          <w:szCs w:val="24"/>
          <w:lang w:val="el-GR"/>
          <w14:ligatures w14:val="standardContextual"/>
        </w:rPr>
        <w:t xml:space="preserve"> Γιώργος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Κασιμάτη Ειρήνη (Νίνα)</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Κεδίκογλο</w:t>
      </w:r>
      <w:r>
        <w:rPr>
          <w:rFonts w:ascii="Arial" w:hAnsi="Arial" w:cs="Arial"/>
          <w:b/>
          <w:kern w:val="2"/>
          <w:sz w:val="24"/>
          <w:szCs w:val="24"/>
          <w:lang w:val="el-GR"/>
          <w14:ligatures w14:val="standardContextual"/>
        </w:rPr>
        <w:t>υ</w:t>
      </w:r>
      <w:r w:rsidRPr="003F14DE">
        <w:rPr>
          <w:rFonts w:ascii="Arial" w:hAnsi="Arial" w:cs="Arial"/>
          <w:b/>
          <w:kern w:val="2"/>
          <w:sz w:val="24"/>
          <w:szCs w:val="24"/>
          <w:lang w:val="el-GR"/>
          <w14:ligatures w14:val="standardContextual"/>
        </w:rPr>
        <w:t xml:space="preserve"> Συμεών </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proofErr w:type="spellStart"/>
      <w:r w:rsidRPr="003F14DE">
        <w:rPr>
          <w:rFonts w:ascii="Arial" w:hAnsi="Arial" w:cs="Arial"/>
          <w:b/>
          <w:kern w:val="2"/>
          <w:sz w:val="24"/>
          <w:szCs w:val="24"/>
          <w:lang w:val="el-GR"/>
          <w14:ligatures w14:val="standardContextual"/>
        </w:rPr>
        <w:t>Κοντότολη</w:t>
      </w:r>
      <w:proofErr w:type="spellEnd"/>
      <w:r w:rsidRPr="003F14DE">
        <w:rPr>
          <w:rFonts w:ascii="Arial" w:hAnsi="Arial" w:cs="Arial"/>
          <w:b/>
          <w:kern w:val="2"/>
          <w:sz w:val="24"/>
          <w:szCs w:val="24"/>
          <w:lang w:val="el-GR"/>
          <w14:ligatures w14:val="standardContextual"/>
        </w:rPr>
        <w:t xml:space="preserve"> Μαρίνα</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Λινού Αθηνά</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Μάλαμα Κυριακή</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 xml:space="preserve">Μαμουλάκης Χαράλαμπος (Χάρης) </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Μεϊκόπουλος Αλέξανδρος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Μπάρκας Κωνσταντίνος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Νοτοπούλου Κατερίνα</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Ξανθόπουλος Θεόφιλος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Παναγιωτόπουλος Ανδρέας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 xml:space="preserve">Παπαηλιού Γιώργος </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lastRenderedPageBreak/>
        <w:t>Παππάς Νίκος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Παππάς Πέτρος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Πολάκης Παύλος</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Πούλου Παναγιού (Γιώτα)</w:t>
      </w:r>
    </w:p>
    <w:p w:rsidR="003F14DE" w:rsidRPr="003F14DE" w:rsidRDefault="003F14DE" w:rsidP="003F14DE">
      <w:pPr>
        <w:spacing w:line="480" w:lineRule="auto"/>
        <w:ind w:firstLine="562"/>
        <w:jc w:val="center"/>
        <w:rPr>
          <w:rFonts w:ascii="Arial" w:hAnsi="Arial" w:cs="Arial"/>
          <w:b/>
          <w:kern w:val="2"/>
          <w:sz w:val="24"/>
          <w:szCs w:val="24"/>
          <w:lang w:val="el-GR"/>
          <w14:ligatures w14:val="standardContextual"/>
        </w:rPr>
      </w:pPr>
      <w:r w:rsidRPr="003F14DE">
        <w:rPr>
          <w:rFonts w:ascii="Arial" w:hAnsi="Arial" w:cs="Arial"/>
          <w:b/>
          <w:kern w:val="2"/>
          <w:sz w:val="24"/>
          <w:szCs w:val="24"/>
          <w:lang w:val="el-GR"/>
          <w14:ligatures w14:val="standardContextual"/>
        </w:rPr>
        <w:t xml:space="preserve">Σαρακιώτης Ιωάννης </w:t>
      </w:r>
    </w:p>
    <w:p w:rsidR="003F14DE" w:rsidRPr="00D92DCE" w:rsidRDefault="003F14DE" w:rsidP="003F14DE">
      <w:pPr>
        <w:spacing w:line="480" w:lineRule="auto"/>
        <w:ind w:firstLine="562"/>
        <w:jc w:val="center"/>
        <w:rPr>
          <w:rFonts w:ascii="Arial" w:hAnsi="Arial" w:cs="Arial"/>
          <w:b/>
          <w:kern w:val="2"/>
          <w:sz w:val="24"/>
          <w:szCs w:val="24"/>
          <w14:ligatures w14:val="standardContextual"/>
        </w:rPr>
      </w:pPr>
      <w:proofErr w:type="spellStart"/>
      <w:r w:rsidRPr="00D92DCE">
        <w:rPr>
          <w:rFonts w:ascii="Arial" w:hAnsi="Arial" w:cs="Arial"/>
          <w:b/>
          <w:kern w:val="2"/>
          <w:sz w:val="24"/>
          <w:szCs w:val="24"/>
          <w14:ligatures w14:val="standardContextual"/>
        </w:rPr>
        <w:t>Τσί</w:t>
      </w:r>
      <w:proofErr w:type="spellEnd"/>
      <w:r w:rsidRPr="00D92DCE">
        <w:rPr>
          <w:rFonts w:ascii="Arial" w:hAnsi="Arial" w:cs="Arial"/>
          <w:b/>
          <w:kern w:val="2"/>
          <w:sz w:val="24"/>
          <w:szCs w:val="24"/>
          <w14:ligatures w14:val="standardContextual"/>
        </w:rPr>
        <w:t>πρας Αλέξης</w:t>
      </w:r>
    </w:p>
    <w:p w:rsidR="003F14DE" w:rsidRPr="00D92DCE" w:rsidRDefault="003F14DE" w:rsidP="003F14DE">
      <w:pPr>
        <w:spacing w:line="480" w:lineRule="auto"/>
        <w:ind w:firstLine="562"/>
        <w:jc w:val="center"/>
        <w:rPr>
          <w:rFonts w:ascii="Arial" w:hAnsi="Arial" w:cs="Arial"/>
          <w:b/>
          <w:kern w:val="2"/>
          <w:sz w:val="24"/>
          <w:szCs w:val="24"/>
          <w14:ligatures w14:val="standardContextual"/>
        </w:rPr>
      </w:pPr>
      <w:proofErr w:type="spellStart"/>
      <w:r w:rsidRPr="00D92DCE">
        <w:rPr>
          <w:rFonts w:ascii="Arial" w:hAnsi="Arial" w:cs="Arial"/>
          <w:b/>
          <w:kern w:val="2"/>
          <w:sz w:val="24"/>
          <w:szCs w:val="24"/>
          <w14:ligatures w14:val="standardContextual"/>
        </w:rPr>
        <w:t>Χρηστίδου</w:t>
      </w:r>
      <w:proofErr w:type="spellEnd"/>
      <w:r w:rsidRPr="00D92DCE">
        <w:rPr>
          <w:rFonts w:ascii="Arial" w:hAnsi="Arial" w:cs="Arial"/>
          <w:b/>
          <w:kern w:val="2"/>
          <w:sz w:val="24"/>
          <w:szCs w:val="24"/>
          <w14:ligatures w14:val="standardContextual"/>
        </w:rPr>
        <w:t xml:space="preserve"> Ρα</w:t>
      </w:r>
      <w:proofErr w:type="spellStart"/>
      <w:r w:rsidRPr="00D92DCE">
        <w:rPr>
          <w:rFonts w:ascii="Arial" w:hAnsi="Arial" w:cs="Arial"/>
          <w:b/>
          <w:kern w:val="2"/>
          <w:sz w:val="24"/>
          <w:szCs w:val="24"/>
          <w14:ligatures w14:val="standardContextual"/>
        </w:rPr>
        <w:t>λλί</w:t>
      </w:r>
      <w:proofErr w:type="spellEnd"/>
      <w:r w:rsidRPr="00D92DCE">
        <w:rPr>
          <w:rFonts w:ascii="Arial" w:hAnsi="Arial" w:cs="Arial"/>
          <w:b/>
          <w:kern w:val="2"/>
          <w:sz w:val="24"/>
          <w:szCs w:val="24"/>
          <w14:ligatures w14:val="standardContextual"/>
        </w:rPr>
        <w:t>α</w:t>
      </w:r>
    </w:p>
    <w:p w:rsidR="003F14DE" w:rsidRPr="00D92DCE" w:rsidRDefault="003F14DE" w:rsidP="003F14DE">
      <w:pPr>
        <w:spacing w:line="480" w:lineRule="auto"/>
        <w:ind w:firstLine="562"/>
        <w:jc w:val="center"/>
        <w:rPr>
          <w:rFonts w:ascii="Arial" w:hAnsi="Arial" w:cs="Arial"/>
          <w:b/>
          <w:kern w:val="2"/>
          <w:sz w:val="24"/>
          <w:szCs w:val="24"/>
          <w14:ligatures w14:val="standardContextual"/>
        </w:rPr>
      </w:pPr>
      <w:r w:rsidRPr="00D92DCE">
        <w:rPr>
          <w:rFonts w:ascii="Arial" w:hAnsi="Arial" w:cs="Arial"/>
          <w:b/>
          <w:kern w:val="2"/>
          <w:sz w:val="24"/>
          <w:szCs w:val="24"/>
          <w14:ligatures w14:val="standardContextual"/>
        </w:rPr>
        <w:t>Ψυχογιός Γεώργιος</w:t>
      </w:r>
    </w:p>
    <w:p w:rsidR="002D09BE" w:rsidRPr="00D92DCE" w:rsidRDefault="002D09BE" w:rsidP="002D09BE">
      <w:pPr>
        <w:spacing w:line="360" w:lineRule="auto"/>
        <w:ind w:firstLine="567"/>
        <w:jc w:val="center"/>
        <w:rPr>
          <w:rFonts w:ascii="Arial" w:hAnsi="Arial" w:cs="Arial"/>
          <w:b/>
          <w:kern w:val="2"/>
          <w:sz w:val="24"/>
          <w:szCs w:val="24"/>
          <w14:ligatures w14:val="standardContextual"/>
        </w:rPr>
      </w:pPr>
    </w:p>
    <w:p w:rsidR="0093175D" w:rsidRDefault="0093175D">
      <w:pPr>
        <w:rPr>
          <w:lang w:val="el-GR"/>
        </w:rPr>
      </w:pPr>
    </w:p>
    <w:sectPr w:rsidR="0093175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ans-serif">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FD1"/>
    <w:multiLevelType w:val="singleLevel"/>
    <w:tmpl w:val="013C1FD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FC7ED5"/>
    <w:rsid w:val="000248E8"/>
    <w:rsid w:val="00176B39"/>
    <w:rsid w:val="002D09BE"/>
    <w:rsid w:val="003F14DE"/>
    <w:rsid w:val="0075432D"/>
    <w:rsid w:val="00831627"/>
    <w:rsid w:val="0093175D"/>
    <w:rsid w:val="00B252BE"/>
    <w:rsid w:val="00B95D0A"/>
    <w:rsid w:val="00CC51D2"/>
    <w:rsid w:val="00F041B1"/>
    <w:rsid w:val="00FF690F"/>
    <w:rsid w:val="57FC7ED5"/>
    <w:rsid w:val="7327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4E5CC"/>
  <w15:docId w15:val="{0B61DFE0-C231-4743-83D6-8FB62E65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00FF"/>
      <w:u w:val="single"/>
    </w:rPr>
  </w:style>
  <w:style w:type="paragraph" w:styleId="Web">
    <w:name w:val="Normal (Web)"/>
    <w:pPr>
      <w:spacing w:beforeAutospacing="1" w:afterAutospacing="1"/>
    </w:pPr>
    <w:rPr>
      <w:sz w:val="24"/>
      <w:szCs w:val="24"/>
      <w:lang w:val="en-US" w:eastAsia="zh-CN"/>
    </w:rPr>
  </w:style>
  <w:style w:type="paragraph" w:styleId="a3">
    <w:name w:val="Balloon Text"/>
    <w:basedOn w:val="a"/>
    <w:link w:val="Char"/>
    <w:rsid w:val="002D09BE"/>
    <w:rPr>
      <w:rFonts w:ascii="Segoe UI" w:hAnsi="Segoe UI" w:cs="Segoe UI"/>
      <w:sz w:val="18"/>
      <w:szCs w:val="18"/>
    </w:rPr>
  </w:style>
  <w:style w:type="character" w:customStyle="1" w:styleId="Char">
    <w:name w:val="Κείμενο πλαισίου Char"/>
    <w:basedOn w:val="a0"/>
    <w:link w:val="a3"/>
    <w:rsid w:val="002D09BE"/>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1230</Words>
  <Characters>7448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DZannesFamily</dc:creator>
  <cp:lastModifiedBy>Πρασίνου Ευδοκία</cp:lastModifiedBy>
  <cp:revision>7</cp:revision>
  <cp:lastPrinted>2024-02-12T13:11:00Z</cp:lastPrinted>
  <dcterms:created xsi:type="dcterms:W3CDTF">2024-02-12T13:18:00Z</dcterms:created>
  <dcterms:modified xsi:type="dcterms:W3CDTF">2024-02-12T16:20:00Z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86D0324E7E544589BE1B81FC4BF77CEE</vt:lpwstr>
  </property>
</Properties>
</file>