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3073" w14:textId="77777777" w:rsidR="00D71A03" w:rsidRDefault="00D71A03" w:rsidP="00D71A03">
      <w:pPr>
        <w:spacing w:after="0" w:line="360" w:lineRule="auto"/>
        <w:jc w:val="center"/>
        <w:rPr>
          <w:sz w:val="24"/>
          <w:szCs w:val="24"/>
        </w:rPr>
      </w:pPr>
      <w:r>
        <w:rPr>
          <w:noProof/>
          <w:sz w:val="24"/>
          <w:szCs w:val="24"/>
        </w:rPr>
        <w:drawing>
          <wp:inline distT="0" distB="0" distL="0" distR="0" wp14:anchorId="3265C6F9" wp14:editId="058EFAC7">
            <wp:extent cx="1791335" cy="825500"/>
            <wp:effectExtent l="0" t="0" r="0" b="0"/>
            <wp:docPr id="2" name="image1.png" descr="Περιγραφή: https://lh6.googleusercontent.com/3tPxgv7Rt0Altzuk-xmltvjfP8SRDViDMDdIiiFEXfdNQmbHzPK6ypGAH71jUtIq6kmFQl7CSBXknysBJJBXr8RSKGwJ0h27hVTimK_VySqssGA8ynZUkmHhritTB7eQXC0hX0rYHc9w0sT8cQ"/>
            <wp:cNvGraphicFramePr/>
            <a:graphic xmlns:a="http://schemas.openxmlformats.org/drawingml/2006/main">
              <a:graphicData uri="http://schemas.openxmlformats.org/drawingml/2006/picture">
                <pic:pic xmlns:pic="http://schemas.openxmlformats.org/drawingml/2006/picture">
                  <pic:nvPicPr>
                    <pic:cNvPr id="0" name="image1.png" descr="Περιγραφή: https://lh6.googleusercontent.com/3tPxgv7Rt0Altzuk-xmltvjfP8SRDViDMDdIiiFEXfdNQmbHzPK6ypGAH71jUtIq6kmFQl7CSBXknysBJJBXr8RSKGwJ0h27hVTimK_VySqssGA8ynZUkmHhritTB7eQXC0hX0rYHc9w0sT8cQ"/>
                    <pic:cNvPicPr preferRelativeResize="0"/>
                  </pic:nvPicPr>
                  <pic:blipFill>
                    <a:blip r:embed="rId5"/>
                    <a:srcRect/>
                    <a:stretch>
                      <a:fillRect/>
                    </a:stretch>
                  </pic:blipFill>
                  <pic:spPr>
                    <a:xfrm>
                      <a:off x="0" y="0"/>
                      <a:ext cx="1791335" cy="825500"/>
                    </a:xfrm>
                    <a:prstGeom prst="rect">
                      <a:avLst/>
                    </a:prstGeom>
                    <a:ln/>
                  </pic:spPr>
                </pic:pic>
              </a:graphicData>
            </a:graphic>
          </wp:inline>
        </w:drawing>
      </w:r>
    </w:p>
    <w:p w14:paraId="7E8A7EF2" w14:textId="77777777" w:rsidR="00D71A03" w:rsidRDefault="00D71A03" w:rsidP="00D71A03">
      <w:pPr>
        <w:spacing w:after="0" w:line="360" w:lineRule="auto"/>
        <w:jc w:val="center"/>
        <w:rPr>
          <w:sz w:val="24"/>
          <w:szCs w:val="24"/>
        </w:rPr>
      </w:pPr>
    </w:p>
    <w:p w14:paraId="2234FB95" w14:textId="77777777" w:rsidR="00D71A03" w:rsidRDefault="00D71A03" w:rsidP="00D71A03">
      <w:pPr>
        <w:widowControl w:val="0"/>
        <w:spacing w:after="0" w:line="360" w:lineRule="auto"/>
        <w:jc w:val="center"/>
        <w:rPr>
          <w:b/>
          <w:sz w:val="24"/>
          <w:szCs w:val="24"/>
        </w:rPr>
      </w:pPr>
      <w:r>
        <w:rPr>
          <w:b/>
          <w:sz w:val="24"/>
          <w:szCs w:val="24"/>
        </w:rPr>
        <w:t>Προς το Προεδρείο της Βουλής των Ελλήνων</w:t>
      </w:r>
    </w:p>
    <w:p w14:paraId="65A44BBC" w14:textId="77777777" w:rsidR="00D71A03" w:rsidRDefault="00D71A03" w:rsidP="00D71A03">
      <w:pPr>
        <w:widowControl w:val="0"/>
        <w:spacing w:after="0" w:line="360" w:lineRule="auto"/>
        <w:jc w:val="center"/>
        <w:rPr>
          <w:sz w:val="24"/>
          <w:szCs w:val="24"/>
        </w:rPr>
      </w:pPr>
    </w:p>
    <w:p w14:paraId="6AFA4582" w14:textId="77777777" w:rsidR="00D71A03" w:rsidRDefault="00D71A03" w:rsidP="00D71A03">
      <w:pPr>
        <w:widowControl w:val="0"/>
        <w:spacing w:after="0" w:line="360" w:lineRule="auto"/>
        <w:jc w:val="center"/>
        <w:rPr>
          <w:b/>
          <w:sz w:val="24"/>
          <w:szCs w:val="24"/>
          <w:u w:val="single"/>
        </w:rPr>
      </w:pPr>
      <w:r>
        <w:rPr>
          <w:b/>
          <w:sz w:val="24"/>
          <w:szCs w:val="24"/>
          <w:u w:val="single"/>
        </w:rPr>
        <w:t>ΑΝΑΦΟΡΑ</w:t>
      </w:r>
    </w:p>
    <w:p w14:paraId="1E4980BE" w14:textId="77777777" w:rsidR="00D71A03" w:rsidRDefault="00D71A03" w:rsidP="00D71A03">
      <w:pPr>
        <w:widowControl w:val="0"/>
        <w:spacing w:after="0" w:line="360" w:lineRule="auto"/>
        <w:jc w:val="center"/>
        <w:rPr>
          <w:b/>
          <w:sz w:val="24"/>
          <w:szCs w:val="24"/>
        </w:rPr>
      </w:pPr>
      <w:bookmarkStart w:id="0" w:name="_heading=h.1fob9te" w:colFirst="0" w:colLast="0"/>
      <w:bookmarkEnd w:id="0"/>
      <w:r>
        <w:rPr>
          <w:b/>
          <w:sz w:val="24"/>
          <w:szCs w:val="24"/>
        </w:rPr>
        <w:t>Για τον  κ.  Υπουργό</w:t>
      </w:r>
    </w:p>
    <w:p w14:paraId="04DCBDE3" w14:textId="77777777" w:rsidR="00D71A03" w:rsidRDefault="00AF7C09" w:rsidP="00D71A03">
      <w:pPr>
        <w:widowControl w:val="0"/>
        <w:spacing w:after="0" w:line="360" w:lineRule="auto"/>
        <w:jc w:val="center"/>
        <w:rPr>
          <w:b/>
          <w:sz w:val="24"/>
          <w:szCs w:val="24"/>
        </w:rPr>
      </w:pPr>
      <w:bookmarkStart w:id="1" w:name="_heading=h.gjdgxs" w:colFirst="0" w:colLast="0"/>
      <w:bookmarkEnd w:id="1"/>
      <w:r>
        <w:rPr>
          <w:b/>
          <w:sz w:val="24"/>
          <w:szCs w:val="24"/>
        </w:rPr>
        <w:t>Υποδομών και Μεταφορών</w:t>
      </w:r>
    </w:p>
    <w:p w14:paraId="236D5E2C" w14:textId="77777777" w:rsidR="00F33157" w:rsidRDefault="00F33157" w:rsidP="00D71A03">
      <w:pPr>
        <w:widowControl w:val="0"/>
        <w:spacing w:after="0" w:line="360" w:lineRule="auto"/>
        <w:jc w:val="center"/>
        <w:rPr>
          <w:b/>
          <w:sz w:val="24"/>
          <w:szCs w:val="24"/>
        </w:rPr>
      </w:pPr>
      <w:r>
        <w:rPr>
          <w:b/>
          <w:sz w:val="24"/>
          <w:szCs w:val="24"/>
        </w:rPr>
        <w:t xml:space="preserve">Για τον κ. </w:t>
      </w:r>
      <w:r>
        <w:rPr>
          <w:rFonts w:asciiTheme="minorHAnsi" w:hAnsiTheme="minorHAnsi" w:cstheme="minorHAnsi"/>
          <w:b/>
          <w:sz w:val="24"/>
          <w:szCs w:val="24"/>
          <w:shd w:val="clear" w:color="auto" w:fill="FFFFFF"/>
        </w:rPr>
        <w:t>Υφυπουργό</w:t>
      </w:r>
      <w:r w:rsidRPr="00F33157">
        <w:rPr>
          <w:rFonts w:asciiTheme="minorHAnsi" w:hAnsiTheme="minorHAnsi" w:cstheme="minorHAnsi"/>
          <w:b/>
          <w:sz w:val="24"/>
          <w:szCs w:val="24"/>
          <w:shd w:val="clear" w:color="auto" w:fill="FFFFFF"/>
        </w:rPr>
        <w:t xml:space="preserve"> παρά τω Πρωθυπουργώ, για θέματα κρατικής αρωγής και αποκατάστασης από φυσικές καταστροφές</w:t>
      </w:r>
    </w:p>
    <w:p w14:paraId="35C27402" w14:textId="77777777" w:rsidR="00D71A03" w:rsidRDefault="00D71A03" w:rsidP="00D71A03">
      <w:pPr>
        <w:widowControl w:val="0"/>
        <w:spacing w:after="0" w:line="360" w:lineRule="auto"/>
        <w:jc w:val="center"/>
        <w:rPr>
          <w:b/>
          <w:sz w:val="24"/>
          <w:szCs w:val="24"/>
        </w:rPr>
      </w:pPr>
    </w:p>
    <w:p w14:paraId="7FE94923" w14:textId="77777777" w:rsidR="00D71A03" w:rsidRDefault="00D71A03" w:rsidP="00097853">
      <w:pPr>
        <w:widowControl w:val="0"/>
        <w:spacing w:after="0" w:line="360" w:lineRule="auto"/>
        <w:jc w:val="center"/>
        <w:rPr>
          <w:b/>
          <w:sz w:val="24"/>
          <w:szCs w:val="24"/>
        </w:rPr>
      </w:pPr>
      <w:r>
        <w:rPr>
          <w:b/>
          <w:sz w:val="24"/>
          <w:szCs w:val="24"/>
        </w:rPr>
        <w:t>Θέμα: «</w:t>
      </w:r>
      <w:r w:rsidR="00AF7C09" w:rsidRPr="00AF7C09">
        <w:rPr>
          <w:b/>
          <w:sz w:val="24"/>
          <w:szCs w:val="24"/>
        </w:rPr>
        <w:t>ΑΝΑΘΕΩΡΗΣΗ ΤΙΜΟΛΟΓΙΟΥ ΕΡΓΑΣΙΩΝ ΔΑΕΦΚ</w:t>
      </w:r>
      <w:r>
        <w:rPr>
          <w:b/>
          <w:sz w:val="24"/>
          <w:szCs w:val="24"/>
        </w:rPr>
        <w:t>»</w:t>
      </w:r>
    </w:p>
    <w:p w14:paraId="33A7D0CE" w14:textId="77777777" w:rsidR="00F33157" w:rsidRDefault="00F33157" w:rsidP="00097853">
      <w:pPr>
        <w:widowControl w:val="0"/>
        <w:spacing w:after="0" w:line="360" w:lineRule="auto"/>
        <w:jc w:val="center"/>
        <w:rPr>
          <w:b/>
          <w:sz w:val="24"/>
          <w:szCs w:val="24"/>
        </w:rPr>
      </w:pPr>
    </w:p>
    <w:p w14:paraId="480249E0" w14:textId="77777777" w:rsidR="00D71A03" w:rsidRPr="00097853" w:rsidRDefault="00D71A03" w:rsidP="00D71A03">
      <w:pPr>
        <w:pBdr>
          <w:top w:val="nil"/>
          <w:left w:val="nil"/>
          <w:bottom w:val="nil"/>
          <w:right w:val="nil"/>
          <w:between w:val="nil"/>
        </w:pBdr>
        <w:spacing w:after="0" w:line="360" w:lineRule="auto"/>
        <w:ind w:firstLine="720"/>
        <w:jc w:val="both"/>
        <w:rPr>
          <w:color w:val="000000"/>
          <w:sz w:val="24"/>
          <w:szCs w:val="24"/>
        </w:rPr>
      </w:pPr>
      <w:r w:rsidRPr="00097853">
        <w:rPr>
          <w:color w:val="000000"/>
          <w:sz w:val="24"/>
          <w:szCs w:val="24"/>
        </w:rPr>
        <w:t xml:space="preserve">Καταθέτουμε αναφορά, την  επιστολή του </w:t>
      </w:r>
      <w:r w:rsidR="00AF7C09" w:rsidRPr="00097853">
        <w:rPr>
          <w:color w:val="000000"/>
          <w:sz w:val="24"/>
          <w:szCs w:val="24"/>
        </w:rPr>
        <w:t>ΤΕΕ/ΤΑΚ</w:t>
      </w:r>
      <w:r w:rsidRPr="00097853">
        <w:rPr>
          <w:color w:val="000000"/>
          <w:sz w:val="24"/>
          <w:szCs w:val="24"/>
        </w:rPr>
        <w:t xml:space="preserve">, με την οποία ζητείται </w:t>
      </w:r>
      <w:r w:rsidR="00097853" w:rsidRPr="00097853">
        <w:rPr>
          <w:color w:val="000000"/>
          <w:sz w:val="24"/>
          <w:szCs w:val="24"/>
        </w:rPr>
        <w:t xml:space="preserve">οι αυξήσεις που έχουν δοθεί στο τιμολόγιο </w:t>
      </w:r>
      <w:r w:rsidR="00097853">
        <w:rPr>
          <w:color w:val="000000"/>
          <w:sz w:val="24"/>
          <w:szCs w:val="24"/>
        </w:rPr>
        <w:t xml:space="preserve">ΔΑΕΦΚ </w:t>
      </w:r>
      <w:r w:rsidR="00097853" w:rsidRPr="00097853">
        <w:rPr>
          <w:color w:val="000000"/>
          <w:sz w:val="24"/>
          <w:szCs w:val="24"/>
        </w:rPr>
        <w:t>να δοθούν αναλογικά και στα ανώτατα όρια προϋπολογισμού των επισκευών/ανακατασκευών, να οριστεί στο κεντρικό ΤΕΕ επιτροπή για την έρευνα αγοράς και τεκμηριωμένη εισήγηση τιμών άρθρων, οι αμοιβές των μηχανικών να αποτελούν επιδοτούμενη δαπάνη και τέλος, να προστεθούν άρθρα στο τιμολόγιο που θα αφορούν στη διαχείριση των αποβλήτων οικοδομής, καθώς και επικίνδυνων αποβλήτων (π.χ. αμίαντος)</w:t>
      </w:r>
    </w:p>
    <w:p w14:paraId="1AD8E474" w14:textId="77777777" w:rsidR="00D71A03" w:rsidRDefault="00D71A03" w:rsidP="00D71A03">
      <w:pPr>
        <w:widowControl w:val="0"/>
        <w:spacing w:after="0" w:line="360" w:lineRule="auto"/>
        <w:jc w:val="both"/>
        <w:rPr>
          <w:sz w:val="24"/>
          <w:szCs w:val="24"/>
        </w:rPr>
      </w:pPr>
    </w:p>
    <w:p w14:paraId="0DC0F3F6" w14:textId="77777777" w:rsidR="00D71A03" w:rsidRDefault="00D71A03" w:rsidP="00D71A03">
      <w:pPr>
        <w:widowControl w:val="0"/>
        <w:spacing w:after="0" w:line="360" w:lineRule="auto"/>
        <w:jc w:val="both"/>
        <w:rPr>
          <w:b/>
          <w:sz w:val="24"/>
          <w:szCs w:val="24"/>
        </w:rPr>
      </w:pPr>
      <w:r>
        <w:rPr>
          <w:b/>
          <w:sz w:val="24"/>
          <w:szCs w:val="24"/>
        </w:rPr>
        <w:t xml:space="preserve">Επισυνάπτεται η σχετική επιστολή. </w:t>
      </w:r>
    </w:p>
    <w:p w14:paraId="3E5BD239" w14:textId="77777777" w:rsidR="00D71A03" w:rsidRDefault="00D71A03" w:rsidP="00D71A03">
      <w:pPr>
        <w:widowControl w:val="0"/>
        <w:spacing w:after="0" w:line="360" w:lineRule="auto"/>
        <w:jc w:val="both"/>
        <w:rPr>
          <w:sz w:val="24"/>
          <w:szCs w:val="24"/>
        </w:rPr>
      </w:pPr>
    </w:p>
    <w:p w14:paraId="639CB4D7" w14:textId="77777777" w:rsidR="00D71A03" w:rsidRDefault="00D71A03" w:rsidP="00D71A03">
      <w:pPr>
        <w:widowControl w:val="0"/>
        <w:spacing w:after="0" w:line="360" w:lineRule="auto"/>
        <w:jc w:val="both"/>
        <w:rPr>
          <w:sz w:val="24"/>
          <w:szCs w:val="24"/>
        </w:rPr>
      </w:pPr>
      <w:bookmarkStart w:id="2" w:name="_heading=h.30j0zll" w:colFirst="0" w:colLast="0"/>
      <w:bookmarkEnd w:id="2"/>
      <w:r>
        <w:rPr>
          <w:b/>
          <w:sz w:val="24"/>
          <w:szCs w:val="24"/>
        </w:rPr>
        <w:t>Παρακαλούμε για την εξέταση της επιστολής και να ενημερωθούμε σχετικά με τις ενέργειες στις οποίες θα προβείτε.</w:t>
      </w:r>
    </w:p>
    <w:p w14:paraId="0DD277AC" w14:textId="77777777" w:rsidR="00097853" w:rsidRDefault="00097853" w:rsidP="00097853">
      <w:pPr>
        <w:widowControl w:val="0"/>
        <w:spacing w:after="0" w:line="360" w:lineRule="auto"/>
        <w:rPr>
          <w:b/>
          <w:sz w:val="24"/>
          <w:szCs w:val="24"/>
        </w:rPr>
      </w:pPr>
      <w:bookmarkStart w:id="3" w:name="_heading=h.w697bwyg0udy" w:colFirst="0" w:colLast="0"/>
      <w:bookmarkEnd w:id="3"/>
    </w:p>
    <w:p w14:paraId="5E45B39C" w14:textId="77777777" w:rsidR="00D71A03" w:rsidRDefault="00725199" w:rsidP="00D71A03">
      <w:pPr>
        <w:widowControl w:val="0"/>
        <w:spacing w:after="0" w:line="360" w:lineRule="auto"/>
        <w:jc w:val="center"/>
        <w:rPr>
          <w:b/>
          <w:sz w:val="24"/>
          <w:szCs w:val="24"/>
        </w:rPr>
      </w:pPr>
      <w:r>
        <w:rPr>
          <w:b/>
          <w:sz w:val="24"/>
          <w:szCs w:val="24"/>
        </w:rPr>
        <w:t>Αθήνα, 02</w:t>
      </w:r>
      <w:r w:rsidR="00AF7C09">
        <w:rPr>
          <w:b/>
          <w:sz w:val="24"/>
          <w:szCs w:val="24"/>
        </w:rPr>
        <w:t>/12</w:t>
      </w:r>
      <w:r w:rsidR="00D71A03">
        <w:rPr>
          <w:b/>
          <w:sz w:val="24"/>
          <w:szCs w:val="24"/>
        </w:rPr>
        <w:t>/2022</w:t>
      </w:r>
    </w:p>
    <w:p w14:paraId="3308555E" w14:textId="77777777" w:rsidR="00D71A03" w:rsidRDefault="00D71A03" w:rsidP="00D71A03">
      <w:pPr>
        <w:widowControl w:val="0"/>
        <w:spacing w:after="0" w:line="360" w:lineRule="auto"/>
        <w:jc w:val="center"/>
        <w:rPr>
          <w:sz w:val="24"/>
          <w:szCs w:val="24"/>
        </w:rPr>
      </w:pPr>
    </w:p>
    <w:p w14:paraId="61BFCDFD" w14:textId="77777777" w:rsidR="00D71A03" w:rsidRDefault="00D71A03" w:rsidP="00D71A03">
      <w:pPr>
        <w:widowControl w:val="0"/>
        <w:spacing w:after="0" w:line="360" w:lineRule="auto"/>
        <w:jc w:val="center"/>
        <w:rPr>
          <w:b/>
          <w:sz w:val="24"/>
          <w:szCs w:val="24"/>
        </w:rPr>
      </w:pPr>
      <w:r>
        <w:rPr>
          <w:b/>
          <w:sz w:val="24"/>
          <w:szCs w:val="24"/>
        </w:rPr>
        <w:t>Οι καταθέτοντες Βουλευτές</w:t>
      </w:r>
    </w:p>
    <w:p w14:paraId="164E50C2" w14:textId="77777777" w:rsidR="00D71A03" w:rsidRDefault="00D71A03" w:rsidP="00D71A03">
      <w:pPr>
        <w:widowControl w:val="0"/>
        <w:spacing w:after="0" w:line="360" w:lineRule="auto"/>
        <w:jc w:val="center"/>
        <w:rPr>
          <w:b/>
          <w:sz w:val="24"/>
          <w:szCs w:val="24"/>
        </w:rPr>
      </w:pPr>
      <w:r>
        <w:rPr>
          <w:b/>
          <w:sz w:val="24"/>
          <w:szCs w:val="24"/>
        </w:rPr>
        <w:t>Βαρδάκης Σωκράτης</w:t>
      </w:r>
    </w:p>
    <w:p w14:paraId="557CE0E4" w14:textId="77777777" w:rsidR="00097853" w:rsidRDefault="00097853" w:rsidP="00D71A03">
      <w:pPr>
        <w:widowControl w:val="0"/>
        <w:spacing w:after="0" w:line="360" w:lineRule="auto"/>
        <w:jc w:val="center"/>
        <w:rPr>
          <w:b/>
          <w:sz w:val="24"/>
          <w:szCs w:val="24"/>
        </w:rPr>
      </w:pPr>
      <w:r>
        <w:rPr>
          <w:b/>
          <w:sz w:val="24"/>
          <w:szCs w:val="24"/>
        </w:rPr>
        <w:lastRenderedPageBreak/>
        <w:t>Ηγουμενίδης Νικόλαος</w:t>
      </w:r>
    </w:p>
    <w:p w14:paraId="32CC706F" w14:textId="77777777" w:rsidR="00097853" w:rsidRDefault="00097853" w:rsidP="00D71A03">
      <w:pPr>
        <w:widowControl w:val="0"/>
        <w:spacing w:after="0" w:line="360" w:lineRule="auto"/>
        <w:jc w:val="center"/>
        <w:rPr>
          <w:b/>
          <w:sz w:val="24"/>
          <w:szCs w:val="24"/>
        </w:rPr>
      </w:pPr>
      <w:r>
        <w:rPr>
          <w:b/>
          <w:sz w:val="24"/>
          <w:szCs w:val="24"/>
        </w:rPr>
        <w:t>Θραψανιώτης Εμμανουήλ</w:t>
      </w:r>
    </w:p>
    <w:p w14:paraId="6802117D" w14:textId="77777777" w:rsidR="002030FC" w:rsidRPr="00097853" w:rsidRDefault="00725199" w:rsidP="00097853">
      <w:pPr>
        <w:widowControl w:val="0"/>
        <w:spacing w:after="0" w:line="360" w:lineRule="auto"/>
        <w:jc w:val="center"/>
        <w:rPr>
          <w:b/>
          <w:sz w:val="24"/>
          <w:szCs w:val="24"/>
        </w:rPr>
      </w:pPr>
      <w:r>
        <w:rPr>
          <w:b/>
          <w:sz w:val="24"/>
          <w:szCs w:val="24"/>
        </w:rPr>
        <w:t>Μαμουλάκης Χαράλαμπος (Χάρης)</w:t>
      </w:r>
    </w:p>
    <w:sectPr w:rsidR="002030FC" w:rsidRPr="00097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C5786"/>
    <w:multiLevelType w:val="multilevel"/>
    <w:tmpl w:val="F8EA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B6351"/>
    <w:multiLevelType w:val="multilevel"/>
    <w:tmpl w:val="BE00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2675546">
    <w:abstractNumId w:val="0"/>
  </w:num>
  <w:num w:numId="2" w16cid:durableId="1534877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C27"/>
    <w:rsid w:val="00097853"/>
    <w:rsid w:val="001B4BD8"/>
    <w:rsid w:val="0027137E"/>
    <w:rsid w:val="0045029B"/>
    <w:rsid w:val="005B5FA6"/>
    <w:rsid w:val="00725199"/>
    <w:rsid w:val="008B5041"/>
    <w:rsid w:val="00AF7C09"/>
    <w:rsid w:val="00C93C27"/>
    <w:rsid w:val="00D71A03"/>
    <w:rsid w:val="00F331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C3A0"/>
  <w15:docId w15:val="{F844AF54-D701-4666-8729-1B39FD3C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03"/>
    <w:rPr>
      <w:rFonts w:ascii="Calibri" w:eastAsia="Times New Roman" w:hAnsi="Calibri" w:cs="Calibri"/>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BD8"/>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B4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128161">
      <w:bodyDiv w:val="1"/>
      <w:marLeft w:val="0"/>
      <w:marRight w:val="0"/>
      <w:marTop w:val="0"/>
      <w:marBottom w:val="0"/>
      <w:divBdr>
        <w:top w:val="none" w:sz="0" w:space="0" w:color="auto"/>
        <w:left w:val="none" w:sz="0" w:space="0" w:color="auto"/>
        <w:bottom w:val="none" w:sz="0" w:space="0" w:color="auto"/>
        <w:right w:val="none" w:sz="0" w:space="0" w:color="auto"/>
      </w:divBdr>
      <w:divsChild>
        <w:div w:id="1282615298">
          <w:marLeft w:val="0"/>
          <w:marRight w:val="0"/>
          <w:marTop w:val="0"/>
          <w:marBottom w:val="0"/>
          <w:divBdr>
            <w:top w:val="none" w:sz="0" w:space="0" w:color="auto"/>
            <w:left w:val="none" w:sz="0" w:space="0" w:color="auto"/>
            <w:bottom w:val="none" w:sz="0" w:space="0" w:color="auto"/>
            <w:right w:val="none" w:sz="0" w:space="0" w:color="auto"/>
          </w:divBdr>
          <w:divsChild>
            <w:div w:id="1969316779">
              <w:marLeft w:val="0"/>
              <w:marRight w:val="0"/>
              <w:marTop w:val="0"/>
              <w:marBottom w:val="0"/>
              <w:divBdr>
                <w:top w:val="none" w:sz="0" w:space="0" w:color="auto"/>
                <w:left w:val="none" w:sz="0" w:space="0" w:color="auto"/>
                <w:bottom w:val="none" w:sz="0" w:space="0" w:color="auto"/>
                <w:right w:val="none" w:sz="0" w:space="0" w:color="auto"/>
              </w:divBdr>
              <w:divsChild>
                <w:div w:id="1620986855">
                  <w:marLeft w:val="0"/>
                  <w:marRight w:val="0"/>
                  <w:marTop w:val="0"/>
                  <w:marBottom w:val="0"/>
                  <w:divBdr>
                    <w:top w:val="none" w:sz="0" w:space="0" w:color="auto"/>
                    <w:left w:val="none" w:sz="0" w:space="0" w:color="auto"/>
                    <w:bottom w:val="none" w:sz="0" w:space="0" w:color="auto"/>
                    <w:right w:val="none" w:sz="0" w:space="0" w:color="auto"/>
                  </w:divBdr>
                </w:div>
                <w:div w:id="1173372805">
                  <w:marLeft w:val="-225"/>
                  <w:marRight w:val="-225"/>
                  <w:marTop w:val="0"/>
                  <w:marBottom w:val="0"/>
                  <w:divBdr>
                    <w:top w:val="none" w:sz="0" w:space="0" w:color="auto"/>
                    <w:left w:val="none" w:sz="0" w:space="0" w:color="auto"/>
                    <w:bottom w:val="none" w:sz="0" w:space="0" w:color="auto"/>
                    <w:right w:val="none" w:sz="0" w:space="0" w:color="auto"/>
                  </w:divBdr>
                  <w:divsChild>
                    <w:div w:id="1008019876">
                      <w:marLeft w:val="0"/>
                      <w:marRight w:val="0"/>
                      <w:marTop w:val="0"/>
                      <w:marBottom w:val="0"/>
                      <w:divBdr>
                        <w:top w:val="none" w:sz="0" w:space="0" w:color="auto"/>
                        <w:left w:val="none" w:sz="0" w:space="0" w:color="auto"/>
                        <w:bottom w:val="none" w:sz="0" w:space="0" w:color="auto"/>
                        <w:right w:val="none" w:sz="0" w:space="0" w:color="auto"/>
                      </w:divBdr>
                      <w:divsChild>
                        <w:div w:id="2064450622">
                          <w:marLeft w:val="0"/>
                          <w:marRight w:val="0"/>
                          <w:marTop w:val="0"/>
                          <w:marBottom w:val="0"/>
                          <w:divBdr>
                            <w:top w:val="none" w:sz="0" w:space="0" w:color="auto"/>
                            <w:left w:val="none" w:sz="0" w:space="0" w:color="auto"/>
                            <w:bottom w:val="none" w:sz="0" w:space="0" w:color="auto"/>
                            <w:right w:val="none" w:sz="0" w:space="0" w:color="auto"/>
                          </w:divBdr>
                          <w:divsChild>
                            <w:div w:id="636496091">
                              <w:marLeft w:val="0"/>
                              <w:marRight w:val="0"/>
                              <w:marTop w:val="0"/>
                              <w:marBottom w:val="0"/>
                              <w:divBdr>
                                <w:top w:val="none" w:sz="0" w:space="0" w:color="auto"/>
                                <w:left w:val="none" w:sz="0" w:space="0" w:color="auto"/>
                                <w:bottom w:val="none" w:sz="0" w:space="0" w:color="auto"/>
                                <w:right w:val="none" w:sz="0" w:space="0" w:color="auto"/>
                              </w:divBdr>
                              <w:divsChild>
                                <w:div w:id="1620722527">
                                  <w:marLeft w:val="0"/>
                                  <w:marRight w:val="0"/>
                                  <w:marTop w:val="0"/>
                                  <w:marBottom w:val="0"/>
                                  <w:divBdr>
                                    <w:top w:val="none" w:sz="0" w:space="0" w:color="auto"/>
                                    <w:left w:val="none" w:sz="0" w:space="0" w:color="auto"/>
                                    <w:bottom w:val="none" w:sz="0" w:space="0" w:color="auto"/>
                                    <w:right w:val="none" w:sz="0" w:space="0" w:color="auto"/>
                                  </w:divBdr>
                                  <w:divsChild>
                                    <w:div w:id="1684941232">
                                      <w:marLeft w:val="0"/>
                                      <w:marRight w:val="0"/>
                                      <w:marTop w:val="0"/>
                                      <w:marBottom w:val="0"/>
                                      <w:divBdr>
                                        <w:top w:val="none" w:sz="0" w:space="0" w:color="auto"/>
                                        <w:left w:val="none" w:sz="0" w:space="0" w:color="auto"/>
                                        <w:bottom w:val="none" w:sz="0" w:space="0" w:color="auto"/>
                                        <w:right w:val="none" w:sz="0" w:space="0" w:color="auto"/>
                                      </w:divBdr>
                                      <w:divsChild>
                                        <w:div w:id="918754955">
                                          <w:marLeft w:val="0"/>
                                          <w:marRight w:val="0"/>
                                          <w:marTop w:val="0"/>
                                          <w:marBottom w:val="0"/>
                                          <w:divBdr>
                                            <w:top w:val="none" w:sz="0" w:space="0" w:color="auto"/>
                                            <w:left w:val="none" w:sz="0" w:space="0" w:color="auto"/>
                                            <w:bottom w:val="none" w:sz="0" w:space="0" w:color="auto"/>
                                            <w:right w:val="none" w:sz="0" w:space="0" w:color="auto"/>
                                          </w:divBdr>
                                          <w:divsChild>
                                            <w:div w:id="20380459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9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20818">
          <w:marLeft w:val="0"/>
          <w:marRight w:val="0"/>
          <w:marTop w:val="0"/>
          <w:marBottom w:val="0"/>
          <w:divBdr>
            <w:top w:val="none" w:sz="0" w:space="0" w:color="auto"/>
            <w:left w:val="none" w:sz="0" w:space="0" w:color="auto"/>
            <w:bottom w:val="none" w:sz="0" w:space="0" w:color="auto"/>
            <w:right w:val="none" w:sz="0" w:space="0" w:color="auto"/>
          </w:divBdr>
          <w:divsChild>
            <w:div w:id="1638292414">
              <w:marLeft w:val="0"/>
              <w:marRight w:val="0"/>
              <w:marTop w:val="0"/>
              <w:marBottom w:val="0"/>
              <w:divBdr>
                <w:top w:val="none" w:sz="0" w:space="0" w:color="auto"/>
                <w:left w:val="none" w:sz="0" w:space="0" w:color="auto"/>
                <w:bottom w:val="none" w:sz="0" w:space="0" w:color="auto"/>
                <w:right w:val="none" w:sz="0" w:space="0" w:color="auto"/>
              </w:divBdr>
              <w:divsChild>
                <w:div w:id="3883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21235">
          <w:marLeft w:val="0"/>
          <w:marRight w:val="0"/>
          <w:marTop w:val="0"/>
          <w:marBottom w:val="0"/>
          <w:divBdr>
            <w:top w:val="none" w:sz="0" w:space="0" w:color="auto"/>
            <w:left w:val="none" w:sz="0" w:space="0" w:color="auto"/>
            <w:bottom w:val="none" w:sz="0" w:space="0" w:color="auto"/>
            <w:right w:val="none" w:sz="0" w:space="0" w:color="auto"/>
          </w:divBdr>
          <w:divsChild>
            <w:div w:id="820199981">
              <w:marLeft w:val="0"/>
              <w:marRight w:val="0"/>
              <w:marTop w:val="0"/>
              <w:marBottom w:val="0"/>
              <w:divBdr>
                <w:top w:val="none" w:sz="0" w:space="0" w:color="auto"/>
                <w:left w:val="none" w:sz="0" w:space="0" w:color="auto"/>
                <w:bottom w:val="none" w:sz="0" w:space="0" w:color="auto"/>
                <w:right w:val="none" w:sz="0" w:space="0" w:color="auto"/>
              </w:divBdr>
              <w:divsChild>
                <w:div w:id="857503223">
                  <w:marLeft w:val="0"/>
                  <w:marRight w:val="0"/>
                  <w:marTop w:val="0"/>
                  <w:marBottom w:val="0"/>
                  <w:divBdr>
                    <w:top w:val="none" w:sz="0" w:space="0" w:color="auto"/>
                    <w:left w:val="none" w:sz="0" w:space="0" w:color="auto"/>
                    <w:bottom w:val="none" w:sz="0" w:space="0" w:color="auto"/>
                    <w:right w:val="none" w:sz="0" w:space="0" w:color="auto"/>
                  </w:divBdr>
                  <w:divsChild>
                    <w:div w:id="1383945093">
                      <w:marLeft w:val="0"/>
                      <w:marRight w:val="0"/>
                      <w:marTop w:val="0"/>
                      <w:marBottom w:val="0"/>
                      <w:divBdr>
                        <w:top w:val="none" w:sz="0" w:space="0" w:color="auto"/>
                        <w:left w:val="none" w:sz="0" w:space="0" w:color="auto"/>
                        <w:bottom w:val="none" w:sz="0" w:space="0" w:color="auto"/>
                        <w:right w:val="none" w:sz="0" w:space="0" w:color="auto"/>
                      </w:divBdr>
                      <w:divsChild>
                        <w:div w:id="793452251">
                          <w:marLeft w:val="0"/>
                          <w:marRight w:val="0"/>
                          <w:marTop w:val="0"/>
                          <w:marBottom w:val="0"/>
                          <w:divBdr>
                            <w:top w:val="none" w:sz="0" w:space="0" w:color="auto"/>
                            <w:left w:val="none" w:sz="0" w:space="0" w:color="auto"/>
                            <w:bottom w:val="none" w:sz="0" w:space="0" w:color="auto"/>
                            <w:right w:val="none" w:sz="0" w:space="0" w:color="auto"/>
                          </w:divBdr>
                          <w:divsChild>
                            <w:div w:id="859973202">
                              <w:marLeft w:val="0"/>
                              <w:marRight w:val="0"/>
                              <w:marTop w:val="0"/>
                              <w:marBottom w:val="0"/>
                              <w:divBdr>
                                <w:top w:val="none" w:sz="0" w:space="0" w:color="auto"/>
                                <w:left w:val="none" w:sz="0" w:space="0" w:color="auto"/>
                                <w:bottom w:val="none" w:sz="0" w:space="0" w:color="auto"/>
                                <w:right w:val="none" w:sz="0" w:space="0" w:color="auto"/>
                              </w:divBdr>
                              <w:divsChild>
                                <w:div w:id="1899782939">
                                  <w:marLeft w:val="0"/>
                                  <w:marRight w:val="0"/>
                                  <w:marTop w:val="0"/>
                                  <w:marBottom w:val="0"/>
                                  <w:divBdr>
                                    <w:top w:val="none" w:sz="0" w:space="0" w:color="auto"/>
                                    <w:left w:val="none" w:sz="0" w:space="0" w:color="auto"/>
                                    <w:bottom w:val="none" w:sz="0" w:space="0" w:color="auto"/>
                                    <w:right w:val="none" w:sz="0" w:space="0" w:color="auto"/>
                                  </w:divBdr>
                                  <w:divsChild>
                                    <w:div w:id="1137995603">
                                      <w:marLeft w:val="0"/>
                                      <w:marRight w:val="0"/>
                                      <w:marTop w:val="0"/>
                                      <w:marBottom w:val="0"/>
                                      <w:divBdr>
                                        <w:top w:val="none" w:sz="0" w:space="0" w:color="auto"/>
                                        <w:left w:val="none" w:sz="0" w:space="0" w:color="auto"/>
                                        <w:bottom w:val="none" w:sz="0" w:space="0" w:color="auto"/>
                                        <w:right w:val="none" w:sz="0" w:space="0" w:color="auto"/>
                                      </w:divBdr>
                                      <w:divsChild>
                                        <w:div w:id="1960647113">
                                          <w:marLeft w:val="0"/>
                                          <w:marRight w:val="0"/>
                                          <w:marTop w:val="0"/>
                                          <w:marBottom w:val="0"/>
                                          <w:divBdr>
                                            <w:top w:val="none" w:sz="0" w:space="0" w:color="auto"/>
                                            <w:left w:val="none" w:sz="0" w:space="0" w:color="auto"/>
                                            <w:bottom w:val="none" w:sz="0" w:space="0" w:color="auto"/>
                                            <w:right w:val="none" w:sz="0" w:space="0" w:color="auto"/>
                                          </w:divBdr>
                                          <w:divsChild>
                                            <w:div w:id="1490367231">
                                              <w:marLeft w:val="0"/>
                                              <w:marRight w:val="0"/>
                                              <w:marTop w:val="0"/>
                                              <w:marBottom w:val="0"/>
                                              <w:divBdr>
                                                <w:top w:val="none" w:sz="0" w:space="0" w:color="auto"/>
                                                <w:left w:val="none" w:sz="0" w:space="0" w:color="auto"/>
                                                <w:bottom w:val="none" w:sz="0" w:space="0" w:color="auto"/>
                                                <w:right w:val="none" w:sz="0" w:space="0" w:color="auto"/>
                                              </w:divBdr>
                                              <w:divsChild>
                                                <w:div w:id="1140341115">
                                                  <w:marLeft w:val="0"/>
                                                  <w:marRight w:val="0"/>
                                                  <w:marTop w:val="0"/>
                                                  <w:marBottom w:val="0"/>
                                                  <w:divBdr>
                                                    <w:top w:val="none" w:sz="0" w:space="0" w:color="auto"/>
                                                    <w:left w:val="none" w:sz="0" w:space="0" w:color="auto"/>
                                                    <w:bottom w:val="none" w:sz="0" w:space="0" w:color="auto"/>
                                                    <w:right w:val="none" w:sz="0" w:space="0" w:color="auto"/>
                                                  </w:divBdr>
                                                  <w:divsChild>
                                                    <w:div w:id="1575118640">
                                                      <w:marLeft w:val="0"/>
                                                      <w:marRight w:val="0"/>
                                                      <w:marTop w:val="0"/>
                                                      <w:marBottom w:val="0"/>
                                                      <w:divBdr>
                                                        <w:top w:val="none" w:sz="0" w:space="0" w:color="auto"/>
                                                        <w:left w:val="none" w:sz="0" w:space="0" w:color="auto"/>
                                                        <w:bottom w:val="none" w:sz="0" w:space="0" w:color="auto"/>
                                                        <w:right w:val="none" w:sz="0" w:space="0" w:color="auto"/>
                                                      </w:divBdr>
                                                    </w:div>
                                                  </w:divsChild>
                                                </w:div>
                                                <w:div w:id="883903096">
                                                  <w:marLeft w:val="0"/>
                                                  <w:marRight w:val="0"/>
                                                  <w:marTop w:val="0"/>
                                                  <w:marBottom w:val="0"/>
                                                  <w:divBdr>
                                                    <w:top w:val="none" w:sz="0" w:space="0" w:color="auto"/>
                                                    <w:left w:val="none" w:sz="0" w:space="0" w:color="auto"/>
                                                    <w:bottom w:val="none" w:sz="0" w:space="0" w:color="auto"/>
                                                    <w:right w:val="none" w:sz="0" w:space="0" w:color="auto"/>
                                                  </w:divBdr>
                                                </w:div>
                                                <w:div w:id="625431151">
                                                  <w:marLeft w:val="0"/>
                                                  <w:marRight w:val="0"/>
                                                  <w:marTop w:val="0"/>
                                                  <w:marBottom w:val="0"/>
                                                  <w:divBdr>
                                                    <w:top w:val="none" w:sz="0" w:space="0" w:color="auto"/>
                                                    <w:left w:val="none" w:sz="0" w:space="0" w:color="auto"/>
                                                    <w:bottom w:val="none" w:sz="0" w:space="0" w:color="auto"/>
                                                    <w:right w:val="none" w:sz="0" w:space="0" w:color="auto"/>
                                                  </w:divBdr>
                                                  <w:divsChild>
                                                    <w:div w:id="680740957">
                                                      <w:marLeft w:val="0"/>
                                                      <w:marRight w:val="0"/>
                                                      <w:marTop w:val="0"/>
                                                      <w:marBottom w:val="240"/>
                                                      <w:divBdr>
                                                        <w:top w:val="none" w:sz="0" w:space="0" w:color="auto"/>
                                                        <w:left w:val="none" w:sz="0" w:space="0" w:color="auto"/>
                                                        <w:bottom w:val="none" w:sz="0" w:space="0" w:color="auto"/>
                                                        <w:right w:val="none" w:sz="0" w:space="0" w:color="auto"/>
                                                      </w:divBdr>
                                                      <w:divsChild>
                                                        <w:div w:id="59518643">
                                                          <w:marLeft w:val="0"/>
                                                          <w:marRight w:val="0"/>
                                                          <w:marTop w:val="0"/>
                                                          <w:marBottom w:val="0"/>
                                                          <w:divBdr>
                                                            <w:top w:val="none" w:sz="0" w:space="0" w:color="auto"/>
                                                            <w:left w:val="none" w:sz="0" w:space="0" w:color="auto"/>
                                                            <w:bottom w:val="none" w:sz="0" w:space="0" w:color="auto"/>
                                                            <w:right w:val="none" w:sz="0" w:space="0" w:color="auto"/>
                                                          </w:divBdr>
                                                          <w:divsChild>
                                                            <w:div w:id="2279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8468">
                                                  <w:marLeft w:val="0"/>
                                                  <w:marRight w:val="0"/>
                                                  <w:marTop w:val="0"/>
                                                  <w:marBottom w:val="0"/>
                                                  <w:divBdr>
                                                    <w:top w:val="none" w:sz="0" w:space="0" w:color="auto"/>
                                                    <w:left w:val="none" w:sz="0" w:space="0" w:color="auto"/>
                                                    <w:bottom w:val="none" w:sz="0" w:space="0" w:color="auto"/>
                                                    <w:right w:val="none" w:sz="0" w:space="0" w:color="auto"/>
                                                  </w:divBdr>
                                                </w:div>
                                                <w:div w:id="9738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888</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michalis rovithis</cp:lastModifiedBy>
  <cp:revision>2</cp:revision>
  <cp:lastPrinted>2022-11-30T06:11:00Z</cp:lastPrinted>
  <dcterms:created xsi:type="dcterms:W3CDTF">2022-12-02T13:36:00Z</dcterms:created>
  <dcterms:modified xsi:type="dcterms:W3CDTF">2022-12-02T13:36:00Z</dcterms:modified>
</cp:coreProperties>
</file>