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17E83E" w14:textId="77777777" w:rsidR="00766328" w:rsidRPr="0046712C" w:rsidRDefault="00766328" w:rsidP="00766328">
      <w:pPr>
        <w:spacing w:line="360" w:lineRule="auto"/>
        <w:jc w:val="center"/>
        <w:rPr>
          <w:rFonts w:ascii="Arial" w:eastAsia="Calibri" w:hAnsi="Arial" w:cs="Times New Roman"/>
          <w:b/>
        </w:rPr>
      </w:pPr>
      <w:r w:rsidRPr="0046712C">
        <w:rPr>
          <w:rFonts w:ascii="Calibri" w:eastAsia="Calibri" w:hAnsi="Calibri" w:cs="Times New Roman"/>
          <w:noProof/>
          <w:sz w:val="24"/>
          <w:szCs w:val="24"/>
          <w:lang w:eastAsia="el-GR"/>
        </w:rPr>
        <w:drawing>
          <wp:inline distT="0" distB="0" distL="0" distR="0" wp14:anchorId="0C42EF73" wp14:editId="34C49D39">
            <wp:extent cx="1246505" cy="930772"/>
            <wp:effectExtent l="0" t="0" r="0" b="3175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357" cy="944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35452E" w14:textId="5D3F8ECB" w:rsidR="00766328" w:rsidRPr="000C3344" w:rsidRDefault="00766328" w:rsidP="00766328">
      <w:pPr>
        <w:spacing w:line="360" w:lineRule="exact"/>
        <w:ind w:firstLine="720"/>
        <w:jc w:val="right"/>
        <w:outlineLvl w:val="0"/>
        <w:rPr>
          <w:rFonts w:ascii="Arial" w:eastAsia="Calibri" w:hAnsi="Arial" w:cs="Arial"/>
          <w:b/>
          <w:bCs/>
          <w:sz w:val="24"/>
          <w:szCs w:val="24"/>
        </w:rPr>
      </w:pPr>
      <w:r w:rsidRPr="000C3344">
        <w:rPr>
          <w:rFonts w:ascii="Arial" w:eastAsia="Calibri" w:hAnsi="Arial" w:cs="Arial"/>
          <w:b/>
          <w:bCs/>
          <w:sz w:val="24"/>
          <w:szCs w:val="24"/>
        </w:rPr>
        <w:t xml:space="preserve">Αθήνα, </w:t>
      </w:r>
      <w:r w:rsidR="00F425A3" w:rsidRPr="000C3344">
        <w:rPr>
          <w:rFonts w:ascii="Arial" w:eastAsia="Calibri" w:hAnsi="Arial" w:cs="Arial"/>
          <w:b/>
          <w:bCs/>
          <w:sz w:val="24"/>
          <w:szCs w:val="24"/>
        </w:rPr>
        <w:t>26</w:t>
      </w:r>
      <w:r w:rsidRPr="000C3344">
        <w:rPr>
          <w:rFonts w:ascii="Arial" w:eastAsia="Calibri" w:hAnsi="Arial" w:cs="Arial"/>
          <w:b/>
          <w:bCs/>
          <w:sz w:val="24"/>
          <w:szCs w:val="24"/>
        </w:rPr>
        <w:t xml:space="preserve"> Οκτωβρίου 2022.</w:t>
      </w:r>
    </w:p>
    <w:p w14:paraId="4FABA118" w14:textId="77777777" w:rsidR="00766328" w:rsidRPr="000C3344" w:rsidRDefault="00766328" w:rsidP="00766328">
      <w:pPr>
        <w:spacing w:line="360" w:lineRule="exact"/>
        <w:ind w:firstLine="720"/>
        <w:jc w:val="right"/>
        <w:outlineLvl w:val="0"/>
        <w:rPr>
          <w:rFonts w:ascii="Arial" w:eastAsia="Calibri" w:hAnsi="Arial" w:cs="Arial"/>
          <w:b/>
          <w:bCs/>
          <w:sz w:val="24"/>
          <w:szCs w:val="24"/>
        </w:rPr>
      </w:pPr>
    </w:p>
    <w:p w14:paraId="06500195" w14:textId="77777777" w:rsidR="00766328" w:rsidRPr="000C3344" w:rsidRDefault="00766328" w:rsidP="00766328">
      <w:pPr>
        <w:spacing w:line="360" w:lineRule="exact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  <w:r w:rsidRPr="000C3344">
        <w:rPr>
          <w:rFonts w:ascii="Arial" w:eastAsia="Calibri" w:hAnsi="Arial" w:cs="Arial"/>
          <w:b/>
          <w:sz w:val="24"/>
          <w:szCs w:val="24"/>
          <w:u w:val="single"/>
        </w:rPr>
        <w:t>ΕΡΩΤΗΣΗ</w:t>
      </w:r>
    </w:p>
    <w:p w14:paraId="4659637B" w14:textId="541709E4" w:rsidR="00766328" w:rsidRPr="000C3344" w:rsidRDefault="00766328" w:rsidP="00766328">
      <w:pPr>
        <w:pBdr>
          <w:top w:val="nil"/>
          <w:left w:val="nil"/>
          <w:bottom w:val="nil"/>
          <w:right w:val="nil"/>
          <w:between w:val="nil"/>
          <w:bar w:val="nil"/>
        </w:pBdr>
        <w:spacing w:after="240"/>
        <w:ind w:right="567"/>
        <w:jc w:val="center"/>
        <w:rPr>
          <w:rFonts w:ascii="Arial" w:eastAsia="Arial" w:hAnsi="Arial" w:cs="Arial"/>
          <w:b/>
          <w:sz w:val="24"/>
          <w:szCs w:val="24"/>
          <w:bdr w:val="nil"/>
          <w:lang w:eastAsia="el-GR"/>
        </w:rPr>
      </w:pPr>
      <w:r w:rsidRPr="000C3344">
        <w:rPr>
          <w:rFonts w:ascii="Arial" w:eastAsia="Arial" w:hAnsi="Arial" w:cs="Arial"/>
          <w:b/>
          <w:sz w:val="24"/>
          <w:szCs w:val="24"/>
          <w:bdr w:val="nil"/>
          <w:lang w:eastAsia="el-GR"/>
        </w:rPr>
        <w:t xml:space="preserve">       Προς τους </w:t>
      </w:r>
      <w:r w:rsidR="00296988" w:rsidRPr="000C3344">
        <w:rPr>
          <w:rFonts w:ascii="Arial" w:eastAsia="Arial" w:hAnsi="Arial" w:cs="Arial"/>
          <w:b/>
          <w:sz w:val="24"/>
          <w:szCs w:val="24"/>
          <w:bdr w:val="nil"/>
          <w:lang w:eastAsia="el-GR"/>
        </w:rPr>
        <w:t xml:space="preserve">κ.κ. </w:t>
      </w:r>
      <w:r w:rsidRPr="000C3344">
        <w:rPr>
          <w:rFonts w:ascii="Arial" w:eastAsia="Arial" w:hAnsi="Arial" w:cs="Arial"/>
          <w:b/>
          <w:sz w:val="24"/>
          <w:szCs w:val="24"/>
          <w:bdr w:val="nil"/>
          <w:lang w:eastAsia="el-GR"/>
        </w:rPr>
        <w:t>Υπουργούς:</w:t>
      </w:r>
    </w:p>
    <w:p w14:paraId="54CA6217" w14:textId="12E33F41" w:rsidR="006A5FCC" w:rsidRPr="000C3344" w:rsidRDefault="00766328" w:rsidP="00766328">
      <w:pPr>
        <w:pBdr>
          <w:top w:val="nil"/>
          <w:left w:val="nil"/>
          <w:bottom w:val="nil"/>
          <w:right w:val="nil"/>
          <w:between w:val="nil"/>
          <w:bar w:val="nil"/>
        </w:pBdr>
        <w:spacing w:after="240"/>
        <w:ind w:right="567"/>
        <w:jc w:val="center"/>
        <w:rPr>
          <w:rFonts w:ascii="Arial" w:eastAsia="Arial" w:hAnsi="Arial" w:cs="Arial"/>
          <w:b/>
          <w:sz w:val="24"/>
          <w:szCs w:val="24"/>
          <w:bdr w:val="nil"/>
          <w:lang w:eastAsia="el-GR"/>
        </w:rPr>
      </w:pPr>
      <w:r w:rsidRPr="000C3344">
        <w:rPr>
          <w:rFonts w:ascii="Arial" w:eastAsia="Arial" w:hAnsi="Arial" w:cs="Arial"/>
          <w:b/>
          <w:sz w:val="24"/>
          <w:szCs w:val="24"/>
          <w:bdr w:val="nil"/>
          <w:lang w:eastAsia="el-GR"/>
        </w:rPr>
        <w:t xml:space="preserve">        </w:t>
      </w:r>
      <w:r w:rsidR="006A5FCC" w:rsidRPr="000C3344">
        <w:rPr>
          <w:rFonts w:ascii="Arial" w:eastAsia="Arial" w:hAnsi="Arial" w:cs="Arial"/>
          <w:b/>
          <w:sz w:val="24"/>
          <w:szCs w:val="24"/>
          <w:bdr w:val="nil"/>
          <w:lang w:eastAsia="el-GR"/>
        </w:rPr>
        <w:t xml:space="preserve"> Οικονομικών</w:t>
      </w:r>
    </w:p>
    <w:p w14:paraId="3894AB00" w14:textId="32FE68C5" w:rsidR="00766328" w:rsidRPr="000C3344" w:rsidRDefault="006A5FCC" w:rsidP="006A5FCC">
      <w:pPr>
        <w:pBdr>
          <w:top w:val="nil"/>
          <w:left w:val="nil"/>
          <w:bottom w:val="nil"/>
          <w:right w:val="nil"/>
          <w:between w:val="nil"/>
          <w:bar w:val="nil"/>
        </w:pBdr>
        <w:spacing w:after="240"/>
        <w:ind w:right="567"/>
        <w:jc w:val="center"/>
        <w:rPr>
          <w:rFonts w:ascii="Arial" w:eastAsia="Arial" w:hAnsi="Arial" w:cs="Arial"/>
          <w:b/>
          <w:sz w:val="24"/>
          <w:szCs w:val="24"/>
          <w:bdr w:val="nil"/>
          <w:lang w:eastAsia="el-GR"/>
        </w:rPr>
      </w:pPr>
      <w:r w:rsidRPr="000C3344">
        <w:rPr>
          <w:rFonts w:ascii="Arial" w:eastAsia="Arial" w:hAnsi="Arial" w:cs="Arial"/>
          <w:b/>
          <w:sz w:val="24"/>
          <w:szCs w:val="24"/>
          <w:bdr w:val="nil"/>
          <w:lang w:eastAsia="el-GR"/>
        </w:rPr>
        <w:t xml:space="preserve">         </w:t>
      </w:r>
      <w:r w:rsidR="00766328" w:rsidRPr="000C3344">
        <w:rPr>
          <w:rFonts w:ascii="Arial" w:eastAsia="Arial" w:hAnsi="Arial" w:cs="Arial"/>
          <w:b/>
          <w:sz w:val="24"/>
          <w:szCs w:val="24"/>
          <w:bdr w:val="nil"/>
          <w:lang w:eastAsia="el-GR"/>
        </w:rPr>
        <w:t>Δικαιοσύνης</w:t>
      </w:r>
    </w:p>
    <w:p w14:paraId="69CC047D" w14:textId="3C0D0BAA" w:rsidR="00BD11C2" w:rsidRPr="000C3344" w:rsidRDefault="00766328" w:rsidP="005F20AF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0C3344">
        <w:rPr>
          <w:rFonts w:ascii="Arial" w:eastAsia="Calibri" w:hAnsi="Arial" w:cs="Arial"/>
          <w:b/>
          <w:sz w:val="24"/>
          <w:szCs w:val="24"/>
        </w:rPr>
        <w:t xml:space="preserve">Θέμα: «Άμεση ανάγκη </w:t>
      </w:r>
      <w:r w:rsidR="00365254" w:rsidRPr="000C3344">
        <w:rPr>
          <w:rFonts w:ascii="Arial" w:eastAsia="Calibri" w:hAnsi="Arial" w:cs="Arial"/>
          <w:b/>
          <w:sz w:val="24"/>
          <w:szCs w:val="24"/>
        </w:rPr>
        <w:t>προστασία</w:t>
      </w:r>
      <w:r w:rsidRPr="000C3344">
        <w:rPr>
          <w:rFonts w:ascii="Arial" w:eastAsia="Calibri" w:hAnsi="Arial" w:cs="Arial"/>
          <w:b/>
          <w:sz w:val="24"/>
          <w:szCs w:val="24"/>
        </w:rPr>
        <w:t>ς</w:t>
      </w:r>
      <w:r w:rsidR="005F20AF" w:rsidRPr="000C3344">
        <w:rPr>
          <w:rFonts w:ascii="Arial" w:eastAsia="Calibri" w:hAnsi="Arial" w:cs="Arial"/>
          <w:b/>
          <w:sz w:val="24"/>
          <w:szCs w:val="24"/>
        </w:rPr>
        <w:t xml:space="preserve"> του δικαιώματος τ</w:t>
      </w:r>
      <w:r w:rsidR="00A63784" w:rsidRPr="000C3344">
        <w:rPr>
          <w:rFonts w:ascii="Arial" w:eastAsia="Calibri" w:hAnsi="Arial" w:cs="Arial"/>
          <w:b/>
          <w:sz w:val="24"/>
          <w:szCs w:val="24"/>
        </w:rPr>
        <w:t>ων</w:t>
      </w:r>
      <w:r w:rsidR="005F20AF" w:rsidRPr="000C3344">
        <w:rPr>
          <w:rFonts w:ascii="Arial" w:eastAsia="Calibri" w:hAnsi="Arial" w:cs="Arial"/>
          <w:b/>
          <w:sz w:val="24"/>
          <w:szCs w:val="24"/>
        </w:rPr>
        <w:t xml:space="preserve"> πολ</w:t>
      </w:r>
      <w:r w:rsidR="00A63784" w:rsidRPr="000C3344">
        <w:rPr>
          <w:rFonts w:ascii="Arial" w:eastAsia="Calibri" w:hAnsi="Arial" w:cs="Arial"/>
          <w:b/>
          <w:sz w:val="24"/>
          <w:szCs w:val="24"/>
        </w:rPr>
        <w:t>ιτών</w:t>
      </w:r>
      <w:r w:rsidR="005F20AF" w:rsidRPr="000C3344">
        <w:rPr>
          <w:rFonts w:ascii="Arial" w:eastAsia="Calibri" w:hAnsi="Arial" w:cs="Arial"/>
          <w:b/>
          <w:sz w:val="24"/>
          <w:szCs w:val="24"/>
        </w:rPr>
        <w:t xml:space="preserve"> </w:t>
      </w:r>
      <w:r w:rsidR="00A63784" w:rsidRPr="000C3344">
        <w:rPr>
          <w:rFonts w:ascii="Arial" w:eastAsia="Calibri" w:hAnsi="Arial" w:cs="Arial"/>
          <w:b/>
          <w:sz w:val="24"/>
          <w:szCs w:val="24"/>
        </w:rPr>
        <w:t xml:space="preserve">της Βοιωτίας </w:t>
      </w:r>
      <w:r w:rsidR="004C4644" w:rsidRPr="000C3344">
        <w:rPr>
          <w:rFonts w:ascii="Arial" w:eastAsia="Calibri" w:hAnsi="Arial" w:cs="Arial"/>
          <w:b/>
          <w:sz w:val="24"/>
          <w:szCs w:val="24"/>
        </w:rPr>
        <w:t xml:space="preserve">και της Φωκίδας </w:t>
      </w:r>
      <w:r w:rsidR="005F20AF" w:rsidRPr="000C3344">
        <w:rPr>
          <w:rFonts w:ascii="Arial" w:eastAsia="Calibri" w:hAnsi="Arial" w:cs="Arial"/>
          <w:b/>
          <w:sz w:val="24"/>
          <w:szCs w:val="24"/>
        </w:rPr>
        <w:t>στην πρώτη κατοικία</w:t>
      </w:r>
      <w:r w:rsidRPr="000C3344">
        <w:rPr>
          <w:rFonts w:ascii="Arial" w:eastAsia="Calibri" w:hAnsi="Arial" w:cs="Arial"/>
          <w:b/>
          <w:sz w:val="24"/>
          <w:szCs w:val="24"/>
        </w:rPr>
        <w:t>»</w:t>
      </w:r>
      <w:r w:rsidR="00430D4B" w:rsidRPr="000C3344">
        <w:rPr>
          <w:rFonts w:ascii="Arial" w:eastAsia="Calibri" w:hAnsi="Arial" w:cs="Arial"/>
          <w:b/>
          <w:sz w:val="24"/>
          <w:szCs w:val="24"/>
        </w:rPr>
        <w:t xml:space="preserve"> </w:t>
      </w:r>
    </w:p>
    <w:p w14:paraId="173541D4" w14:textId="1EE39413" w:rsidR="004C4644" w:rsidRPr="000C3344" w:rsidRDefault="00643308" w:rsidP="005F20A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C3344">
        <w:rPr>
          <w:rFonts w:ascii="Arial" w:hAnsi="Arial" w:cs="Arial"/>
          <w:sz w:val="24"/>
          <w:szCs w:val="24"/>
        </w:rPr>
        <w:t>Σύμφωνα με στοιχεία από πρόσφατα δημοσιεύματα</w:t>
      </w:r>
      <w:r w:rsidR="00430D4B" w:rsidRPr="000C3344">
        <w:rPr>
          <w:rStyle w:val="a5"/>
          <w:rFonts w:ascii="Arial" w:hAnsi="Arial" w:cs="Arial"/>
          <w:sz w:val="24"/>
          <w:szCs w:val="24"/>
        </w:rPr>
        <w:footnoteReference w:id="1"/>
      </w:r>
      <w:r w:rsidRPr="000C3344">
        <w:rPr>
          <w:rFonts w:ascii="Arial" w:hAnsi="Arial" w:cs="Arial"/>
          <w:sz w:val="24"/>
          <w:szCs w:val="24"/>
        </w:rPr>
        <w:t xml:space="preserve">, </w:t>
      </w:r>
      <w:r w:rsidR="004C4644" w:rsidRPr="000C3344">
        <w:rPr>
          <w:rFonts w:ascii="Arial" w:hAnsi="Arial" w:cs="Arial"/>
          <w:sz w:val="24"/>
          <w:szCs w:val="24"/>
        </w:rPr>
        <w:t>υπολογίζεται ότι</w:t>
      </w:r>
      <w:r w:rsidRPr="000C3344">
        <w:rPr>
          <w:rFonts w:ascii="Arial" w:hAnsi="Arial" w:cs="Arial"/>
          <w:sz w:val="24"/>
          <w:szCs w:val="24"/>
        </w:rPr>
        <w:t xml:space="preserve"> περίπου</w:t>
      </w:r>
      <w:r w:rsidR="004C4644" w:rsidRPr="000C3344">
        <w:rPr>
          <w:rFonts w:ascii="Arial" w:hAnsi="Arial" w:cs="Arial"/>
          <w:sz w:val="24"/>
          <w:szCs w:val="24"/>
        </w:rPr>
        <w:t xml:space="preserve"> 700.000 ακίνητα</w:t>
      </w:r>
      <w:r w:rsidR="00012494" w:rsidRPr="000C3344">
        <w:rPr>
          <w:rFonts w:ascii="Arial" w:hAnsi="Arial" w:cs="Arial"/>
          <w:sz w:val="24"/>
          <w:szCs w:val="24"/>
        </w:rPr>
        <w:t xml:space="preserve"> σε όλη τη χώρα</w:t>
      </w:r>
      <w:r w:rsidRPr="000C3344">
        <w:rPr>
          <w:rFonts w:ascii="Arial" w:hAnsi="Arial" w:cs="Arial"/>
          <w:sz w:val="24"/>
          <w:szCs w:val="24"/>
        </w:rPr>
        <w:t>, αξίας 45 δισ. ευρώ,</w:t>
      </w:r>
      <w:r w:rsidR="004C4644" w:rsidRPr="000C3344">
        <w:rPr>
          <w:rFonts w:ascii="Arial" w:hAnsi="Arial" w:cs="Arial"/>
          <w:sz w:val="24"/>
          <w:szCs w:val="24"/>
        </w:rPr>
        <w:t xml:space="preserve"> βρίσκονται στα χέρια </w:t>
      </w:r>
      <w:r w:rsidRPr="000C3344">
        <w:rPr>
          <w:rFonts w:ascii="Arial" w:hAnsi="Arial" w:cs="Arial"/>
          <w:sz w:val="24"/>
          <w:szCs w:val="24"/>
        </w:rPr>
        <w:t xml:space="preserve">των διάφορων </w:t>
      </w:r>
      <w:r w:rsidR="002A635A" w:rsidRPr="000C3344">
        <w:rPr>
          <w:rFonts w:ascii="Arial" w:hAnsi="Arial" w:cs="Arial"/>
          <w:sz w:val="24"/>
          <w:szCs w:val="24"/>
        </w:rPr>
        <w:t>«</w:t>
      </w:r>
      <w:r w:rsidR="004C4644" w:rsidRPr="000C3344">
        <w:rPr>
          <w:rFonts w:ascii="Arial" w:hAnsi="Arial" w:cs="Arial"/>
          <w:sz w:val="24"/>
          <w:szCs w:val="24"/>
        </w:rPr>
        <w:t>funds</w:t>
      </w:r>
      <w:r w:rsidR="002A635A" w:rsidRPr="000C3344">
        <w:rPr>
          <w:rFonts w:ascii="Arial" w:hAnsi="Arial" w:cs="Arial"/>
          <w:sz w:val="24"/>
          <w:szCs w:val="24"/>
        </w:rPr>
        <w:t>»</w:t>
      </w:r>
      <w:r w:rsidR="004C4644" w:rsidRPr="000C3344">
        <w:rPr>
          <w:rFonts w:ascii="Arial" w:hAnsi="Arial" w:cs="Arial"/>
          <w:sz w:val="24"/>
          <w:szCs w:val="24"/>
        </w:rPr>
        <w:t xml:space="preserve">, </w:t>
      </w:r>
      <w:r w:rsidR="001540D0" w:rsidRPr="000C3344">
        <w:rPr>
          <w:rFonts w:ascii="Arial" w:hAnsi="Arial" w:cs="Arial"/>
          <w:sz w:val="24"/>
          <w:szCs w:val="24"/>
        </w:rPr>
        <w:t>τα οποία</w:t>
      </w:r>
      <w:r w:rsidR="004C4644" w:rsidRPr="000C3344">
        <w:rPr>
          <w:rFonts w:ascii="Arial" w:hAnsi="Arial" w:cs="Arial"/>
          <w:sz w:val="24"/>
          <w:szCs w:val="24"/>
        </w:rPr>
        <w:t xml:space="preserve"> έχουν αγοράσει</w:t>
      </w:r>
      <w:r w:rsidRPr="000C3344">
        <w:rPr>
          <w:rFonts w:ascii="Arial" w:hAnsi="Arial" w:cs="Arial"/>
          <w:sz w:val="24"/>
          <w:szCs w:val="24"/>
        </w:rPr>
        <w:t xml:space="preserve"> </w:t>
      </w:r>
      <w:r w:rsidR="004C4644" w:rsidRPr="000C3344">
        <w:rPr>
          <w:rFonts w:ascii="Arial" w:hAnsi="Arial" w:cs="Arial"/>
          <w:sz w:val="24"/>
          <w:szCs w:val="24"/>
        </w:rPr>
        <w:t>δάνεια, εξυπηρετούμενα και μη</w:t>
      </w:r>
      <w:r w:rsidRPr="000C3344">
        <w:rPr>
          <w:rFonts w:ascii="Arial" w:hAnsi="Arial" w:cs="Arial"/>
          <w:sz w:val="24"/>
          <w:szCs w:val="24"/>
        </w:rPr>
        <w:t>,</w:t>
      </w:r>
      <w:r w:rsidR="004C4644" w:rsidRPr="000C3344">
        <w:rPr>
          <w:rFonts w:ascii="Arial" w:hAnsi="Arial" w:cs="Arial"/>
          <w:sz w:val="24"/>
          <w:szCs w:val="24"/>
        </w:rPr>
        <w:t xml:space="preserve"> από τις τράπεζες</w:t>
      </w:r>
      <w:r w:rsidRPr="000C3344">
        <w:rPr>
          <w:rFonts w:ascii="Arial" w:hAnsi="Arial" w:cs="Arial"/>
          <w:sz w:val="24"/>
          <w:szCs w:val="24"/>
        </w:rPr>
        <w:t xml:space="preserve">, κατά τη διάρκεια </w:t>
      </w:r>
      <w:r w:rsidR="004C4644" w:rsidRPr="000C3344">
        <w:rPr>
          <w:rFonts w:ascii="Arial" w:hAnsi="Arial" w:cs="Arial"/>
          <w:sz w:val="24"/>
          <w:szCs w:val="24"/>
        </w:rPr>
        <w:t>τ</w:t>
      </w:r>
      <w:r w:rsidRPr="000C3344">
        <w:rPr>
          <w:rFonts w:ascii="Arial" w:hAnsi="Arial" w:cs="Arial"/>
          <w:sz w:val="24"/>
          <w:szCs w:val="24"/>
        </w:rPr>
        <w:t>ων</w:t>
      </w:r>
      <w:r w:rsidR="004C4644" w:rsidRPr="000C3344">
        <w:rPr>
          <w:rFonts w:ascii="Arial" w:hAnsi="Arial" w:cs="Arial"/>
          <w:sz w:val="24"/>
          <w:szCs w:val="24"/>
        </w:rPr>
        <w:t xml:space="preserve"> τελευταί</w:t>
      </w:r>
      <w:r w:rsidRPr="000C3344">
        <w:rPr>
          <w:rFonts w:ascii="Arial" w:hAnsi="Arial" w:cs="Arial"/>
          <w:sz w:val="24"/>
          <w:szCs w:val="24"/>
        </w:rPr>
        <w:t>ων</w:t>
      </w:r>
      <w:r w:rsidR="004C4644" w:rsidRPr="000C3344">
        <w:rPr>
          <w:rFonts w:ascii="Arial" w:hAnsi="Arial" w:cs="Arial"/>
          <w:sz w:val="24"/>
          <w:szCs w:val="24"/>
        </w:rPr>
        <w:t xml:space="preserve"> </w:t>
      </w:r>
      <w:r w:rsidRPr="000C3344">
        <w:rPr>
          <w:rFonts w:ascii="Arial" w:hAnsi="Arial" w:cs="Arial"/>
          <w:sz w:val="24"/>
          <w:szCs w:val="24"/>
        </w:rPr>
        <w:t>ετών</w:t>
      </w:r>
      <w:r w:rsidR="004C4644" w:rsidRPr="000C3344">
        <w:rPr>
          <w:rFonts w:ascii="Arial" w:hAnsi="Arial" w:cs="Arial"/>
          <w:sz w:val="24"/>
          <w:szCs w:val="24"/>
        </w:rPr>
        <w:t>.</w:t>
      </w:r>
      <w:r w:rsidRPr="000C3344">
        <w:rPr>
          <w:rFonts w:ascii="Arial" w:hAnsi="Arial" w:cs="Arial"/>
          <w:sz w:val="24"/>
          <w:szCs w:val="24"/>
        </w:rPr>
        <w:t xml:space="preserve"> Τα εν λόγω</w:t>
      </w:r>
      <w:r w:rsidR="004C4644" w:rsidRPr="000C3344">
        <w:rPr>
          <w:rFonts w:ascii="Arial" w:hAnsi="Arial" w:cs="Arial"/>
          <w:sz w:val="24"/>
          <w:szCs w:val="24"/>
        </w:rPr>
        <w:t xml:space="preserve"> ακίνητα </w:t>
      </w:r>
      <w:r w:rsidRPr="000C3344">
        <w:rPr>
          <w:rFonts w:ascii="Arial" w:hAnsi="Arial" w:cs="Arial"/>
          <w:sz w:val="24"/>
          <w:szCs w:val="24"/>
        </w:rPr>
        <w:t xml:space="preserve">ανήκουν σε </w:t>
      </w:r>
      <w:r w:rsidR="004C4644" w:rsidRPr="000C3344">
        <w:rPr>
          <w:rFonts w:ascii="Arial" w:hAnsi="Arial" w:cs="Arial"/>
          <w:sz w:val="24"/>
          <w:szCs w:val="24"/>
        </w:rPr>
        <w:t>όλ</w:t>
      </w:r>
      <w:r w:rsidRPr="000C3344">
        <w:rPr>
          <w:rFonts w:ascii="Arial" w:hAnsi="Arial" w:cs="Arial"/>
          <w:sz w:val="24"/>
          <w:szCs w:val="24"/>
        </w:rPr>
        <w:t>ες</w:t>
      </w:r>
      <w:r w:rsidR="004C4644" w:rsidRPr="000C3344">
        <w:rPr>
          <w:rFonts w:ascii="Arial" w:hAnsi="Arial" w:cs="Arial"/>
          <w:sz w:val="24"/>
          <w:szCs w:val="24"/>
        </w:rPr>
        <w:t xml:space="preserve"> τ</w:t>
      </w:r>
      <w:r w:rsidRPr="000C3344">
        <w:rPr>
          <w:rFonts w:ascii="Arial" w:hAnsi="Arial" w:cs="Arial"/>
          <w:sz w:val="24"/>
          <w:szCs w:val="24"/>
        </w:rPr>
        <w:t>ις</w:t>
      </w:r>
      <w:r w:rsidR="004C4644" w:rsidRPr="000C3344">
        <w:rPr>
          <w:rFonts w:ascii="Arial" w:hAnsi="Arial" w:cs="Arial"/>
          <w:sz w:val="24"/>
          <w:szCs w:val="24"/>
        </w:rPr>
        <w:t xml:space="preserve"> κατηγορ</w:t>
      </w:r>
      <w:r w:rsidRPr="000C3344">
        <w:rPr>
          <w:rFonts w:ascii="Arial" w:hAnsi="Arial" w:cs="Arial"/>
          <w:sz w:val="24"/>
          <w:szCs w:val="24"/>
        </w:rPr>
        <w:t>ίες</w:t>
      </w:r>
      <w:r w:rsidR="00AC0F2C" w:rsidRPr="000C3344">
        <w:rPr>
          <w:rFonts w:ascii="Arial" w:hAnsi="Arial" w:cs="Arial"/>
          <w:sz w:val="24"/>
          <w:szCs w:val="24"/>
        </w:rPr>
        <w:t xml:space="preserve">, καθώς πρόκειται για </w:t>
      </w:r>
      <w:r w:rsidR="004C4644" w:rsidRPr="000C3344">
        <w:rPr>
          <w:rFonts w:ascii="Arial" w:hAnsi="Arial" w:cs="Arial"/>
          <w:sz w:val="24"/>
          <w:szCs w:val="24"/>
        </w:rPr>
        <w:t>κατοικίες, καταστήματα, βιομηχανικά κτ</w:t>
      </w:r>
      <w:r w:rsidR="00AC0F2C" w:rsidRPr="000C3344">
        <w:rPr>
          <w:rFonts w:ascii="Arial" w:hAnsi="Arial" w:cs="Arial"/>
          <w:sz w:val="24"/>
          <w:szCs w:val="24"/>
        </w:rPr>
        <w:t>ή</w:t>
      </w:r>
      <w:r w:rsidR="004C4644" w:rsidRPr="000C3344">
        <w:rPr>
          <w:rFonts w:ascii="Arial" w:hAnsi="Arial" w:cs="Arial"/>
          <w:sz w:val="24"/>
          <w:szCs w:val="24"/>
        </w:rPr>
        <w:t>ρια, οικόπεδα κ.</w:t>
      </w:r>
      <w:r w:rsidRPr="000C3344">
        <w:rPr>
          <w:rFonts w:ascii="Arial" w:hAnsi="Arial" w:cs="Arial"/>
          <w:sz w:val="24"/>
          <w:szCs w:val="24"/>
        </w:rPr>
        <w:t>λπ</w:t>
      </w:r>
      <w:r w:rsidR="004C4644" w:rsidRPr="000C3344">
        <w:rPr>
          <w:rFonts w:ascii="Arial" w:hAnsi="Arial" w:cs="Arial"/>
          <w:sz w:val="24"/>
          <w:szCs w:val="24"/>
        </w:rPr>
        <w:t xml:space="preserve">. </w:t>
      </w:r>
      <w:r w:rsidRPr="000C3344">
        <w:rPr>
          <w:rFonts w:ascii="Arial" w:hAnsi="Arial" w:cs="Arial"/>
          <w:sz w:val="24"/>
          <w:szCs w:val="24"/>
        </w:rPr>
        <w:t>Επίσης,</w:t>
      </w:r>
      <w:r w:rsidR="004C4644" w:rsidRPr="000C3344">
        <w:rPr>
          <w:rFonts w:ascii="Arial" w:hAnsi="Arial" w:cs="Arial"/>
          <w:sz w:val="24"/>
          <w:szCs w:val="24"/>
        </w:rPr>
        <w:t xml:space="preserve"> υπολογίζεται ότι </w:t>
      </w:r>
      <w:r w:rsidRPr="000C3344">
        <w:rPr>
          <w:rFonts w:ascii="Arial" w:hAnsi="Arial" w:cs="Arial"/>
          <w:sz w:val="24"/>
          <w:szCs w:val="24"/>
        </w:rPr>
        <w:t xml:space="preserve">περίπου </w:t>
      </w:r>
      <w:r w:rsidR="004C4644" w:rsidRPr="000C3344">
        <w:rPr>
          <w:rFonts w:ascii="Arial" w:hAnsi="Arial" w:cs="Arial"/>
          <w:sz w:val="24"/>
          <w:szCs w:val="24"/>
        </w:rPr>
        <w:t xml:space="preserve">40.000 ακίνητα, </w:t>
      </w:r>
      <w:r w:rsidRPr="000C3344">
        <w:rPr>
          <w:rFonts w:ascii="Arial" w:hAnsi="Arial" w:cs="Arial"/>
          <w:sz w:val="24"/>
          <w:szCs w:val="24"/>
        </w:rPr>
        <w:t>από τα οποία</w:t>
      </w:r>
      <w:r w:rsidR="004C4644" w:rsidRPr="000C3344">
        <w:rPr>
          <w:rFonts w:ascii="Arial" w:hAnsi="Arial" w:cs="Arial"/>
          <w:sz w:val="24"/>
          <w:szCs w:val="24"/>
        </w:rPr>
        <w:t xml:space="preserve"> το 30% </w:t>
      </w:r>
      <w:r w:rsidRPr="000C3344">
        <w:rPr>
          <w:rFonts w:ascii="Arial" w:hAnsi="Arial" w:cs="Arial"/>
          <w:sz w:val="24"/>
          <w:szCs w:val="24"/>
        </w:rPr>
        <w:t>είναι</w:t>
      </w:r>
      <w:r w:rsidR="004C4644" w:rsidRPr="000C3344">
        <w:rPr>
          <w:rFonts w:ascii="Arial" w:hAnsi="Arial" w:cs="Arial"/>
          <w:sz w:val="24"/>
          <w:szCs w:val="24"/>
        </w:rPr>
        <w:t xml:space="preserve"> κατοικίες, κινδυνεύουν </w:t>
      </w:r>
      <w:r w:rsidRPr="000C3344">
        <w:rPr>
          <w:rFonts w:ascii="Arial" w:hAnsi="Arial" w:cs="Arial"/>
          <w:sz w:val="24"/>
          <w:szCs w:val="24"/>
        </w:rPr>
        <w:t xml:space="preserve">άμεσα </w:t>
      </w:r>
      <w:r w:rsidR="004C4644" w:rsidRPr="000C3344">
        <w:rPr>
          <w:rFonts w:ascii="Arial" w:hAnsi="Arial" w:cs="Arial"/>
          <w:sz w:val="24"/>
          <w:szCs w:val="24"/>
        </w:rPr>
        <w:t>με πλειστηριασμό.</w:t>
      </w:r>
    </w:p>
    <w:p w14:paraId="4A857707" w14:textId="6DD00E0A" w:rsidR="005776CC" w:rsidRPr="000C3344" w:rsidRDefault="00AC0F2C" w:rsidP="005F20A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C3344">
        <w:rPr>
          <w:rFonts w:ascii="Arial" w:hAnsi="Arial" w:cs="Arial"/>
          <w:sz w:val="24"/>
          <w:szCs w:val="24"/>
        </w:rPr>
        <w:t xml:space="preserve">Επιπλέον, </w:t>
      </w:r>
      <w:r w:rsidR="000208FC" w:rsidRPr="000C3344">
        <w:rPr>
          <w:rFonts w:ascii="Arial" w:hAnsi="Arial" w:cs="Arial"/>
          <w:sz w:val="24"/>
          <w:szCs w:val="24"/>
        </w:rPr>
        <w:t>β</w:t>
      </w:r>
      <w:r w:rsidR="00BD11C2" w:rsidRPr="000C3344">
        <w:rPr>
          <w:rFonts w:ascii="Arial" w:hAnsi="Arial" w:cs="Arial"/>
          <w:sz w:val="24"/>
          <w:szCs w:val="24"/>
        </w:rPr>
        <w:t>άσ</w:t>
      </w:r>
      <w:r w:rsidR="00643308" w:rsidRPr="000C3344">
        <w:rPr>
          <w:rFonts w:ascii="Arial" w:hAnsi="Arial" w:cs="Arial"/>
          <w:sz w:val="24"/>
          <w:szCs w:val="24"/>
        </w:rPr>
        <w:t>ει</w:t>
      </w:r>
      <w:r w:rsidR="00BD11C2" w:rsidRPr="000C3344">
        <w:rPr>
          <w:rFonts w:ascii="Arial" w:hAnsi="Arial" w:cs="Arial"/>
          <w:sz w:val="24"/>
          <w:szCs w:val="24"/>
        </w:rPr>
        <w:t xml:space="preserve"> τ</w:t>
      </w:r>
      <w:r w:rsidR="00643308" w:rsidRPr="000C3344">
        <w:rPr>
          <w:rFonts w:ascii="Arial" w:hAnsi="Arial" w:cs="Arial"/>
          <w:sz w:val="24"/>
          <w:szCs w:val="24"/>
        </w:rPr>
        <w:t>ων</w:t>
      </w:r>
      <w:r w:rsidR="00BD11C2" w:rsidRPr="000C3344">
        <w:rPr>
          <w:rFonts w:ascii="Arial" w:hAnsi="Arial" w:cs="Arial"/>
          <w:sz w:val="24"/>
          <w:szCs w:val="24"/>
        </w:rPr>
        <w:t xml:space="preserve"> στοιχεί</w:t>
      </w:r>
      <w:r w:rsidR="00643308" w:rsidRPr="000C3344">
        <w:rPr>
          <w:rFonts w:ascii="Arial" w:hAnsi="Arial" w:cs="Arial"/>
          <w:sz w:val="24"/>
          <w:szCs w:val="24"/>
        </w:rPr>
        <w:t>ων</w:t>
      </w:r>
      <w:r w:rsidR="00BD11C2" w:rsidRPr="000C3344">
        <w:rPr>
          <w:rFonts w:ascii="Arial" w:hAnsi="Arial" w:cs="Arial"/>
          <w:sz w:val="24"/>
          <w:szCs w:val="24"/>
        </w:rPr>
        <w:t xml:space="preserve"> της υπηρεσίας διενέργειας ηλεκτρονικών πλειστηριασμών </w:t>
      </w:r>
      <w:r w:rsidR="004C4644" w:rsidRPr="000C3344">
        <w:rPr>
          <w:rFonts w:ascii="Arial" w:hAnsi="Arial" w:cs="Arial"/>
          <w:sz w:val="24"/>
          <w:szCs w:val="24"/>
        </w:rPr>
        <w:t>«</w:t>
      </w:r>
      <w:r w:rsidR="00BD11C2" w:rsidRPr="000C3344">
        <w:rPr>
          <w:rFonts w:ascii="Arial" w:hAnsi="Arial" w:cs="Arial"/>
          <w:sz w:val="24"/>
          <w:szCs w:val="24"/>
        </w:rPr>
        <w:t>e-auction</w:t>
      </w:r>
      <w:r w:rsidR="004C4644" w:rsidRPr="000C3344">
        <w:rPr>
          <w:rFonts w:ascii="Arial" w:hAnsi="Arial" w:cs="Arial"/>
          <w:sz w:val="24"/>
          <w:szCs w:val="24"/>
        </w:rPr>
        <w:t>»</w:t>
      </w:r>
      <w:r w:rsidR="00A42FB2" w:rsidRPr="000C3344">
        <w:rPr>
          <w:rStyle w:val="a5"/>
          <w:rFonts w:ascii="Arial" w:hAnsi="Arial" w:cs="Arial"/>
          <w:sz w:val="24"/>
          <w:szCs w:val="24"/>
        </w:rPr>
        <w:footnoteReference w:id="2"/>
      </w:r>
      <w:r w:rsidR="00BD11C2" w:rsidRPr="000C3344">
        <w:rPr>
          <w:rFonts w:ascii="Arial" w:hAnsi="Arial" w:cs="Arial"/>
          <w:sz w:val="24"/>
          <w:szCs w:val="24"/>
        </w:rPr>
        <w:t xml:space="preserve">, τράπεζες και </w:t>
      </w:r>
      <w:r w:rsidR="000845BD" w:rsidRPr="000C3344">
        <w:rPr>
          <w:rFonts w:ascii="Arial" w:hAnsi="Arial" w:cs="Arial"/>
          <w:sz w:val="24"/>
          <w:szCs w:val="24"/>
        </w:rPr>
        <w:t>«</w:t>
      </w:r>
      <w:r w:rsidR="00BD11C2" w:rsidRPr="000C3344">
        <w:rPr>
          <w:rFonts w:ascii="Arial" w:hAnsi="Arial" w:cs="Arial"/>
          <w:sz w:val="24"/>
          <w:szCs w:val="24"/>
        </w:rPr>
        <w:t>funds</w:t>
      </w:r>
      <w:r w:rsidR="000845BD" w:rsidRPr="000C3344">
        <w:rPr>
          <w:rFonts w:ascii="Arial" w:hAnsi="Arial" w:cs="Arial"/>
          <w:sz w:val="24"/>
          <w:szCs w:val="24"/>
        </w:rPr>
        <w:t>»</w:t>
      </w:r>
      <w:r w:rsidR="00BD11C2" w:rsidRPr="000C3344">
        <w:rPr>
          <w:rFonts w:ascii="Arial" w:hAnsi="Arial" w:cs="Arial"/>
          <w:sz w:val="24"/>
          <w:szCs w:val="24"/>
        </w:rPr>
        <w:t xml:space="preserve"> έχουν προχωρήσει σε αναγκαστικό πλειστηριασμό </w:t>
      </w:r>
      <w:r w:rsidR="000845BD" w:rsidRPr="000C3344">
        <w:rPr>
          <w:rFonts w:ascii="Arial" w:hAnsi="Arial" w:cs="Arial"/>
          <w:sz w:val="24"/>
          <w:szCs w:val="24"/>
        </w:rPr>
        <w:t xml:space="preserve">28.714 ακινήτων, </w:t>
      </w:r>
      <w:r w:rsidR="00BD11C2" w:rsidRPr="000C3344">
        <w:rPr>
          <w:rFonts w:ascii="Arial" w:hAnsi="Arial" w:cs="Arial"/>
          <w:sz w:val="24"/>
          <w:szCs w:val="24"/>
        </w:rPr>
        <w:t xml:space="preserve">από την αρχή </w:t>
      </w:r>
      <w:r w:rsidR="004B0965" w:rsidRPr="000C3344">
        <w:rPr>
          <w:rFonts w:ascii="Arial" w:hAnsi="Arial" w:cs="Arial"/>
          <w:sz w:val="24"/>
          <w:szCs w:val="24"/>
        </w:rPr>
        <w:t>του έτους</w:t>
      </w:r>
      <w:r w:rsidR="00BD11C2" w:rsidRPr="000C3344">
        <w:rPr>
          <w:rFonts w:ascii="Arial" w:hAnsi="Arial" w:cs="Arial"/>
          <w:sz w:val="24"/>
          <w:szCs w:val="24"/>
        </w:rPr>
        <w:t xml:space="preserve"> μέχρι τα μέσα Οκτωβρίου</w:t>
      </w:r>
      <w:r w:rsidR="000208FC" w:rsidRPr="000C3344">
        <w:rPr>
          <w:rFonts w:ascii="Arial" w:hAnsi="Arial" w:cs="Arial"/>
          <w:sz w:val="24"/>
          <w:szCs w:val="24"/>
        </w:rPr>
        <w:t>,</w:t>
      </w:r>
      <w:r w:rsidR="000845BD" w:rsidRPr="000C3344">
        <w:rPr>
          <w:rFonts w:ascii="Arial" w:hAnsi="Arial" w:cs="Arial"/>
          <w:sz w:val="24"/>
          <w:szCs w:val="24"/>
        </w:rPr>
        <w:t xml:space="preserve"> </w:t>
      </w:r>
      <w:r w:rsidR="00BD11C2" w:rsidRPr="000C3344">
        <w:rPr>
          <w:rFonts w:ascii="Arial" w:hAnsi="Arial" w:cs="Arial"/>
          <w:sz w:val="24"/>
          <w:szCs w:val="24"/>
        </w:rPr>
        <w:t xml:space="preserve">με 6.701 </w:t>
      </w:r>
      <w:r w:rsidR="000845BD" w:rsidRPr="000C3344">
        <w:rPr>
          <w:rFonts w:ascii="Arial" w:hAnsi="Arial" w:cs="Arial"/>
          <w:sz w:val="24"/>
          <w:szCs w:val="24"/>
        </w:rPr>
        <w:t>από αυτά</w:t>
      </w:r>
      <w:r w:rsidR="00BD11C2" w:rsidRPr="000C3344">
        <w:rPr>
          <w:rFonts w:ascii="Arial" w:hAnsi="Arial" w:cs="Arial"/>
          <w:sz w:val="24"/>
          <w:szCs w:val="24"/>
        </w:rPr>
        <w:t xml:space="preserve"> να έχουν </w:t>
      </w:r>
      <w:r w:rsidR="000845BD" w:rsidRPr="000C3344">
        <w:rPr>
          <w:rFonts w:ascii="Arial" w:hAnsi="Arial" w:cs="Arial"/>
          <w:sz w:val="24"/>
          <w:szCs w:val="24"/>
        </w:rPr>
        <w:t>καταλήξει σε</w:t>
      </w:r>
      <w:r w:rsidR="00BD11C2" w:rsidRPr="000C3344">
        <w:rPr>
          <w:rFonts w:ascii="Arial" w:hAnsi="Arial" w:cs="Arial"/>
          <w:sz w:val="24"/>
          <w:szCs w:val="24"/>
        </w:rPr>
        <w:t xml:space="preserve"> νέο ιδιοκτήτη. </w:t>
      </w:r>
      <w:r w:rsidR="00237FC9" w:rsidRPr="000C3344">
        <w:rPr>
          <w:rFonts w:ascii="Arial" w:hAnsi="Arial" w:cs="Arial"/>
          <w:sz w:val="24"/>
          <w:szCs w:val="24"/>
        </w:rPr>
        <w:t>Επίσης, είναι προγραμματισμένοι άλλοι 17.000 πλειστηριασμοί, μέχρι</w:t>
      </w:r>
      <w:r w:rsidR="005776CC" w:rsidRPr="000C3344">
        <w:rPr>
          <w:rFonts w:ascii="Arial" w:hAnsi="Arial" w:cs="Arial"/>
          <w:sz w:val="24"/>
          <w:szCs w:val="24"/>
        </w:rPr>
        <w:t xml:space="preserve"> και τον Φεβρουάριο του 2023, με τ</w:t>
      </w:r>
      <w:r w:rsidR="009C62FF" w:rsidRPr="000C3344">
        <w:rPr>
          <w:rFonts w:ascii="Arial" w:hAnsi="Arial" w:cs="Arial"/>
          <w:sz w:val="24"/>
          <w:szCs w:val="24"/>
        </w:rPr>
        <w:t>ο</w:t>
      </w:r>
      <w:r w:rsidR="003C3017" w:rsidRPr="000C3344">
        <w:rPr>
          <w:rFonts w:ascii="Arial" w:hAnsi="Arial" w:cs="Arial"/>
          <w:sz w:val="24"/>
          <w:szCs w:val="24"/>
        </w:rPr>
        <w:t xml:space="preserve">ν </w:t>
      </w:r>
      <w:r w:rsidR="009C62FF" w:rsidRPr="000C3344">
        <w:rPr>
          <w:rFonts w:ascii="Arial" w:hAnsi="Arial" w:cs="Arial"/>
          <w:sz w:val="24"/>
          <w:szCs w:val="24"/>
        </w:rPr>
        <w:t xml:space="preserve">σχετικό </w:t>
      </w:r>
      <w:r w:rsidR="003C3017" w:rsidRPr="000C3344">
        <w:rPr>
          <w:rFonts w:ascii="Arial" w:hAnsi="Arial" w:cs="Arial"/>
          <w:sz w:val="24"/>
          <w:szCs w:val="24"/>
        </w:rPr>
        <w:t>κατάλογο</w:t>
      </w:r>
      <w:r w:rsidR="005776CC" w:rsidRPr="000C3344">
        <w:rPr>
          <w:rFonts w:ascii="Arial" w:hAnsi="Arial" w:cs="Arial"/>
          <w:sz w:val="24"/>
          <w:szCs w:val="24"/>
        </w:rPr>
        <w:t xml:space="preserve"> να ανανεώνεται και να </w:t>
      </w:r>
      <w:r w:rsidR="009C62FF" w:rsidRPr="000C3344">
        <w:rPr>
          <w:rFonts w:ascii="Arial" w:hAnsi="Arial" w:cs="Arial"/>
          <w:sz w:val="24"/>
          <w:szCs w:val="24"/>
        </w:rPr>
        <w:t>μεγαλώνει</w:t>
      </w:r>
      <w:r w:rsidR="005776CC" w:rsidRPr="000C3344">
        <w:rPr>
          <w:rFonts w:ascii="Arial" w:hAnsi="Arial" w:cs="Arial"/>
          <w:sz w:val="24"/>
          <w:szCs w:val="24"/>
        </w:rPr>
        <w:t xml:space="preserve"> καθημερινά. </w:t>
      </w:r>
    </w:p>
    <w:p w14:paraId="6453A964" w14:textId="5280AFB3" w:rsidR="00575A55" w:rsidRPr="000C3344" w:rsidRDefault="003C3017" w:rsidP="005F20A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C3344">
        <w:rPr>
          <w:rFonts w:ascii="Arial" w:hAnsi="Arial" w:cs="Arial"/>
          <w:sz w:val="24"/>
          <w:szCs w:val="24"/>
        </w:rPr>
        <w:t>Ωστόσο, μ</w:t>
      </w:r>
      <w:r w:rsidR="006A1B7D" w:rsidRPr="000C3344">
        <w:rPr>
          <w:rFonts w:ascii="Arial" w:hAnsi="Arial" w:cs="Arial"/>
          <w:sz w:val="24"/>
          <w:szCs w:val="24"/>
        </w:rPr>
        <w:t>εταξύ αυτών των</w:t>
      </w:r>
      <w:r w:rsidRPr="000C3344">
        <w:rPr>
          <w:rFonts w:ascii="Arial" w:hAnsi="Arial" w:cs="Arial"/>
          <w:sz w:val="24"/>
          <w:szCs w:val="24"/>
        </w:rPr>
        <w:t xml:space="preserve"> ακινήτων βρίσκ</w:t>
      </w:r>
      <w:r w:rsidR="00100490" w:rsidRPr="000C3344">
        <w:rPr>
          <w:rFonts w:ascii="Arial" w:hAnsi="Arial" w:cs="Arial"/>
          <w:sz w:val="24"/>
          <w:szCs w:val="24"/>
        </w:rPr>
        <w:t xml:space="preserve">ονται </w:t>
      </w:r>
      <w:r w:rsidR="00BD11C2" w:rsidRPr="000C3344">
        <w:rPr>
          <w:rFonts w:ascii="Arial" w:hAnsi="Arial" w:cs="Arial"/>
          <w:sz w:val="24"/>
          <w:szCs w:val="24"/>
        </w:rPr>
        <w:t>χιλιάδες κατοικίες</w:t>
      </w:r>
      <w:r w:rsidR="00475BF4" w:rsidRPr="000C3344">
        <w:rPr>
          <w:rFonts w:ascii="Arial" w:hAnsi="Arial" w:cs="Arial"/>
          <w:sz w:val="24"/>
          <w:szCs w:val="24"/>
        </w:rPr>
        <w:t xml:space="preserve"> νοικοκυριών και</w:t>
      </w:r>
      <w:r w:rsidR="00BD11C2" w:rsidRPr="000C3344">
        <w:rPr>
          <w:rFonts w:ascii="Arial" w:hAnsi="Arial" w:cs="Arial"/>
          <w:sz w:val="24"/>
          <w:szCs w:val="24"/>
        </w:rPr>
        <w:t xml:space="preserve"> λαϊκών οικογενειών, που παραμένουν απροστάτευτες από την ισχύουσα νομοθεσία της </w:t>
      </w:r>
      <w:r w:rsidR="00C9128F" w:rsidRPr="000C3344">
        <w:rPr>
          <w:rFonts w:ascii="Arial" w:hAnsi="Arial" w:cs="Arial"/>
          <w:sz w:val="24"/>
          <w:szCs w:val="24"/>
        </w:rPr>
        <w:t>Κ</w:t>
      </w:r>
      <w:r w:rsidR="00BD11C2" w:rsidRPr="000C3344">
        <w:rPr>
          <w:rFonts w:ascii="Arial" w:hAnsi="Arial" w:cs="Arial"/>
          <w:sz w:val="24"/>
          <w:szCs w:val="24"/>
        </w:rPr>
        <w:t xml:space="preserve">υβέρνησης της </w:t>
      </w:r>
      <w:r w:rsidR="00C9128F" w:rsidRPr="000C3344">
        <w:rPr>
          <w:rFonts w:ascii="Arial" w:hAnsi="Arial" w:cs="Arial"/>
          <w:sz w:val="24"/>
          <w:szCs w:val="24"/>
        </w:rPr>
        <w:t xml:space="preserve">Νέας </w:t>
      </w:r>
      <w:r w:rsidR="00575A55" w:rsidRPr="000C3344">
        <w:rPr>
          <w:rFonts w:ascii="Arial" w:hAnsi="Arial" w:cs="Arial"/>
          <w:sz w:val="24"/>
          <w:szCs w:val="24"/>
        </w:rPr>
        <w:t>Δημοκρατίας</w:t>
      </w:r>
      <w:r w:rsidR="00100490" w:rsidRPr="000C3344">
        <w:rPr>
          <w:rFonts w:ascii="Arial" w:hAnsi="Arial" w:cs="Arial"/>
          <w:sz w:val="24"/>
          <w:szCs w:val="24"/>
        </w:rPr>
        <w:t>,</w:t>
      </w:r>
      <w:r w:rsidR="00BD11C2" w:rsidRPr="000C3344">
        <w:rPr>
          <w:rFonts w:ascii="Arial" w:hAnsi="Arial" w:cs="Arial"/>
          <w:sz w:val="24"/>
          <w:szCs w:val="24"/>
        </w:rPr>
        <w:t xml:space="preserve"> και </w:t>
      </w:r>
      <w:r w:rsidR="00100490" w:rsidRPr="000C3344">
        <w:rPr>
          <w:rFonts w:ascii="Arial" w:hAnsi="Arial" w:cs="Arial"/>
          <w:sz w:val="24"/>
          <w:szCs w:val="24"/>
        </w:rPr>
        <w:t xml:space="preserve">είναι </w:t>
      </w:r>
      <w:r w:rsidR="00BD11C2" w:rsidRPr="000C3344">
        <w:rPr>
          <w:rFonts w:ascii="Arial" w:hAnsi="Arial" w:cs="Arial"/>
          <w:sz w:val="24"/>
          <w:szCs w:val="24"/>
        </w:rPr>
        <w:t xml:space="preserve">εκτεθειμένες </w:t>
      </w:r>
      <w:r w:rsidR="00E90FDD" w:rsidRPr="000C3344">
        <w:rPr>
          <w:rFonts w:ascii="Arial" w:hAnsi="Arial" w:cs="Arial"/>
          <w:sz w:val="24"/>
          <w:szCs w:val="24"/>
        </w:rPr>
        <w:t xml:space="preserve">στις </w:t>
      </w:r>
      <w:r w:rsidR="00DF24CE" w:rsidRPr="000C3344">
        <w:rPr>
          <w:rFonts w:ascii="Arial" w:hAnsi="Arial" w:cs="Arial"/>
          <w:sz w:val="24"/>
          <w:szCs w:val="24"/>
        </w:rPr>
        <w:t xml:space="preserve">κερδοσκοπικές </w:t>
      </w:r>
      <w:r w:rsidR="00E90FDD" w:rsidRPr="000C3344">
        <w:rPr>
          <w:rFonts w:ascii="Arial" w:hAnsi="Arial" w:cs="Arial"/>
          <w:sz w:val="24"/>
          <w:szCs w:val="24"/>
        </w:rPr>
        <w:t>«</w:t>
      </w:r>
      <w:r w:rsidR="00BD11C2" w:rsidRPr="000C3344">
        <w:rPr>
          <w:rFonts w:ascii="Arial" w:hAnsi="Arial" w:cs="Arial"/>
          <w:sz w:val="24"/>
          <w:szCs w:val="24"/>
        </w:rPr>
        <w:t>ορέξει</w:t>
      </w:r>
      <w:r w:rsidR="00E90FDD" w:rsidRPr="000C3344">
        <w:rPr>
          <w:rFonts w:ascii="Arial" w:hAnsi="Arial" w:cs="Arial"/>
          <w:sz w:val="24"/>
          <w:szCs w:val="24"/>
        </w:rPr>
        <w:t>ς»</w:t>
      </w:r>
      <w:r w:rsidR="00BD11C2" w:rsidRPr="000C3344">
        <w:rPr>
          <w:rFonts w:ascii="Arial" w:hAnsi="Arial" w:cs="Arial"/>
          <w:sz w:val="24"/>
          <w:szCs w:val="24"/>
        </w:rPr>
        <w:t xml:space="preserve"> των</w:t>
      </w:r>
      <w:r w:rsidR="00AC4E35" w:rsidRPr="000C3344">
        <w:rPr>
          <w:rFonts w:ascii="Arial" w:hAnsi="Arial" w:cs="Arial"/>
          <w:sz w:val="24"/>
          <w:szCs w:val="24"/>
        </w:rPr>
        <w:t xml:space="preserve"> «funds»</w:t>
      </w:r>
      <w:r w:rsidR="00BD11C2" w:rsidRPr="000C3344">
        <w:rPr>
          <w:rFonts w:ascii="Arial" w:hAnsi="Arial" w:cs="Arial"/>
          <w:sz w:val="24"/>
          <w:szCs w:val="24"/>
        </w:rPr>
        <w:t xml:space="preserve">. </w:t>
      </w:r>
      <w:r w:rsidR="00AC4E35" w:rsidRPr="000C3344">
        <w:rPr>
          <w:rFonts w:ascii="Arial" w:hAnsi="Arial" w:cs="Arial"/>
          <w:sz w:val="24"/>
          <w:szCs w:val="24"/>
        </w:rPr>
        <w:t xml:space="preserve"> </w:t>
      </w:r>
    </w:p>
    <w:p w14:paraId="533DBD7F" w14:textId="39CA5677" w:rsidR="00BD11C2" w:rsidRPr="000C3344" w:rsidRDefault="00575A55" w:rsidP="005F20A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C3344">
        <w:rPr>
          <w:rFonts w:ascii="Arial" w:hAnsi="Arial" w:cs="Arial"/>
          <w:sz w:val="24"/>
          <w:szCs w:val="24"/>
        </w:rPr>
        <w:lastRenderedPageBreak/>
        <w:t>Ειδικά για τους Νομούς Βοιωτίας και Φωκίδας,</w:t>
      </w:r>
      <w:r w:rsidR="009A242A" w:rsidRPr="000C3344">
        <w:rPr>
          <w:rFonts w:ascii="Arial" w:hAnsi="Arial" w:cs="Arial"/>
          <w:sz w:val="24"/>
          <w:szCs w:val="24"/>
        </w:rPr>
        <w:t xml:space="preserve"> ο αριθμός των κατοικιών και των καταστημάτων </w:t>
      </w:r>
      <w:r w:rsidR="00F963EB" w:rsidRPr="000C3344">
        <w:rPr>
          <w:rFonts w:ascii="Arial" w:hAnsi="Arial" w:cs="Arial"/>
          <w:sz w:val="24"/>
          <w:szCs w:val="24"/>
        </w:rPr>
        <w:t xml:space="preserve">που αντιμετωπίζουν </w:t>
      </w:r>
      <w:r w:rsidR="00177899" w:rsidRPr="000C3344">
        <w:rPr>
          <w:rFonts w:ascii="Arial" w:hAnsi="Arial" w:cs="Arial"/>
          <w:sz w:val="24"/>
          <w:szCs w:val="24"/>
        </w:rPr>
        <w:t xml:space="preserve">τον </w:t>
      </w:r>
      <w:r w:rsidR="00BD11C2" w:rsidRPr="000C3344">
        <w:rPr>
          <w:rFonts w:ascii="Arial" w:hAnsi="Arial" w:cs="Arial"/>
          <w:sz w:val="24"/>
          <w:szCs w:val="24"/>
        </w:rPr>
        <w:t xml:space="preserve">κίνδυνο </w:t>
      </w:r>
      <w:r w:rsidR="00873824" w:rsidRPr="000C3344">
        <w:rPr>
          <w:rFonts w:ascii="Arial" w:hAnsi="Arial" w:cs="Arial"/>
          <w:sz w:val="24"/>
          <w:szCs w:val="24"/>
        </w:rPr>
        <w:t>εκ</w:t>
      </w:r>
      <w:r w:rsidR="00BD11C2" w:rsidRPr="000C3344">
        <w:rPr>
          <w:rFonts w:ascii="Arial" w:hAnsi="Arial" w:cs="Arial"/>
          <w:sz w:val="24"/>
          <w:szCs w:val="24"/>
        </w:rPr>
        <w:t>πλειστηριασμ</w:t>
      </w:r>
      <w:r w:rsidR="00F963EB" w:rsidRPr="000C3344">
        <w:rPr>
          <w:rFonts w:ascii="Arial" w:hAnsi="Arial" w:cs="Arial"/>
          <w:sz w:val="24"/>
          <w:szCs w:val="24"/>
        </w:rPr>
        <w:t>ού</w:t>
      </w:r>
      <w:r w:rsidR="003A6BFB" w:rsidRPr="000C3344">
        <w:rPr>
          <w:rFonts w:ascii="Arial" w:hAnsi="Arial" w:cs="Arial"/>
          <w:sz w:val="24"/>
          <w:szCs w:val="24"/>
        </w:rPr>
        <w:t>, σύμφωνα με τ</w:t>
      </w:r>
      <w:r w:rsidR="00A42FB2" w:rsidRPr="000C3344">
        <w:rPr>
          <w:rFonts w:ascii="Arial" w:hAnsi="Arial" w:cs="Arial"/>
          <w:sz w:val="24"/>
          <w:szCs w:val="24"/>
        </w:rPr>
        <w:t>η βάση δεδομένων του «e-auction»,</w:t>
      </w:r>
      <w:r w:rsidR="00BD11C2" w:rsidRPr="000C3344">
        <w:rPr>
          <w:rFonts w:ascii="Arial" w:hAnsi="Arial" w:cs="Arial"/>
          <w:sz w:val="24"/>
          <w:szCs w:val="24"/>
        </w:rPr>
        <w:t xml:space="preserve"> αποτυπώνεται </w:t>
      </w:r>
      <w:r w:rsidR="00873824" w:rsidRPr="000C3344">
        <w:rPr>
          <w:rFonts w:ascii="Arial" w:hAnsi="Arial" w:cs="Arial"/>
          <w:sz w:val="24"/>
          <w:szCs w:val="24"/>
        </w:rPr>
        <w:t>στους κάτωθι</w:t>
      </w:r>
      <w:r w:rsidR="00BD11C2" w:rsidRPr="000C3344">
        <w:rPr>
          <w:rFonts w:ascii="Arial" w:hAnsi="Arial" w:cs="Arial"/>
          <w:sz w:val="24"/>
          <w:szCs w:val="24"/>
        </w:rPr>
        <w:t xml:space="preserve"> πίνακ</w:t>
      </w:r>
      <w:r w:rsidR="00873824" w:rsidRPr="000C3344">
        <w:rPr>
          <w:rFonts w:ascii="Arial" w:hAnsi="Arial" w:cs="Arial"/>
          <w:sz w:val="24"/>
          <w:szCs w:val="24"/>
        </w:rPr>
        <w:t>ες</w:t>
      </w:r>
      <w:r w:rsidR="00BD11C2" w:rsidRPr="000C3344">
        <w:rPr>
          <w:rFonts w:ascii="Arial" w:hAnsi="Arial" w:cs="Arial"/>
          <w:sz w:val="24"/>
          <w:szCs w:val="24"/>
        </w:rPr>
        <w:t>:</w:t>
      </w:r>
    </w:p>
    <w:p w14:paraId="641CD469" w14:textId="77777777" w:rsidR="005F20AF" w:rsidRPr="000C3344" w:rsidRDefault="005F20AF" w:rsidP="00372C5B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2-1"/>
        <w:tblW w:w="4941" w:type="pct"/>
        <w:tblInd w:w="10" w:type="dxa"/>
        <w:tblLook w:val="04A0" w:firstRow="1" w:lastRow="0" w:firstColumn="1" w:lastColumn="0" w:noHBand="0" w:noVBand="1"/>
      </w:tblPr>
      <w:tblGrid>
        <w:gridCol w:w="4675"/>
        <w:gridCol w:w="1774"/>
        <w:gridCol w:w="1759"/>
      </w:tblGrid>
      <w:tr w:rsidR="00365254" w:rsidRPr="000C3344" w14:paraId="00F98C21" w14:textId="77777777" w:rsidTr="006A1B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60" w:type="pct"/>
            <w:noWrap/>
          </w:tcPr>
          <w:p w14:paraId="27217E8B" w14:textId="0FF6429F" w:rsidR="00365254" w:rsidRPr="000C3344" w:rsidRDefault="004366B4">
            <w:pPr>
              <w:rPr>
                <w:rFonts w:ascii="Arial" w:eastAsiaTheme="minorEastAsia" w:hAnsi="Arial" w:cs="Arial"/>
                <w:b/>
                <w:bCs/>
                <w:color w:val="auto"/>
              </w:rPr>
            </w:pPr>
            <w:r w:rsidRPr="000C3344">
              <w:rPr>
                <w:rFonts w:ascii="Arial" w:eastAsiaTheme="minorEastAsia" w:hAnsi="Arial" w:cs="Arial"/>
                <w:b/>
                <w:bCs/>
                <w:color w:val="auto"/>
              </w:rPr>
              <w:t>Νομό</w:t>
            </w:r>
            <w:r w:rsidR="00365254" w:rsidRPr="000C3344">
              <w:rPr>
                <w:rFonts w:ascii="Arial" w:eastAsiaTheme="minorEastAsia" w:hAnsi="Arial" w:cs="Arial"/>
                <w:b/>
                <w:bCs/>
                <w:color w:val="auto"/>
              </w:rPr>
              <w:t>ς</w:t>
            </w:r>
            <w:r w:rsidRPr="000C3344">
              <w:rPr>
                <w:rFonts w:ascii="Arial" w:eastAsiaTheme="minorEastAsia" w:hAnsi="Arial" w:cs="Arial"/>
                <w:b/>
                <w:bCs/>
                <w:color w:val="auto"/>
              </w:rPr>
              <w:t xml:space="preserve"> Βοιωτίας</w:t>
            </w:r>
          </w:p>
        </w:tc>
        <w:tc>
          <w:tcPr>
            <w:tcW w:w="1331" w:type="pct"/>
          </w:tcPr>
          <w:p w14:paraId="4B006FD7" w14:textId="65F0EF82" w:rsidR="00365254" w:rsidRPr="000C3344" w:rsidRDefault="003652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b/>
                <w:bCs/>
                <w:color w:val="auto"/>
              </w:rPr>
            </w:pPr>
            <w:r w:rsidRPr="000C3344">
              <w:rPr>
                <w:rFonts w:ascii="Arial" w:eastAsiaTheme="minorEastAsia" w:hAnsi="Arial" w:cs="Arial"/>
                <w:b/>
                <w:bCs/>
                <w:color w:val="auto"/>
              </w:rPr>
              <w:t>Κατοικίες</w:t>
            </w:r>
          </w:p>
        </w:tc>
        <w:tc>
          <w:tcPr>
            <w:tcW w:w="1309" w:type="pct"/>
          </w:tcPr>
          <w:p w14:paraId="6ACF60AC" w14:textId="41621879" w:rsidR="00365254" w:rsidRPr="000C3344" w:rsidRDefault="003652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b/>
                <w:bCs/>
                <w:color w:val="auto"/>
              </w:rPr>
            </w:pPr>
            <w:r w:rsidRPr="000C3344">
              <w:rPr>
                <w:rFonts w:ascii="Arial" w:eastAsiaTheme="minorEastAsia" w:hAnsi="Arial" w:cs="Arial"/>
                <w:b/>
                <w:bCs/>
                <w:color w:val="auto"/>
              </w:rPr>
              <w:t>Καταστήματα</w:t>
            </w:r>
          </w:p>
        </w:tc>
      </w:tr>
      <w:tr w:rsidR="00365254" w:rsidRPr="000C3344" w14:paraId="37FB6366" w14:textId="77777777" w:rsidTr="006A1B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0" w:type="pct"/>
            <w:noWrap/>
          </w:tcPr>
          <w:p w14:paraId="00818B95" w14:textId="60C689F6" w:rsidR="002230F5" w:rsidRPr="000C3344" w:rsidRDefault="004366B4">
            <w:pPr>
              <w:rPr>
                <w:rFonts w:ascii="Arial" w:eastAsiaTheme="minorEastAsia" w:hAnsi="Arial" w:cs="Arial"/>
                <w:b/>
                <w:bCs/>
                <w:color w:val="auto"/>
                <w:sz w:val="24"/>
                <w:szCs w:val="24"/>
              </w:rPr>
            </w:pPr>
            <w:r w:rsidRPr="000C3344">
              <w:rPr>
                <w:rFonts w:ascii="Arial" w:eastAsiaTheme="minorEastAsia" w:hAnsi="Arial" w:cs="Arial"/>
                <w:b/>
                <w:bCs/>
                <w:color w:val="auto"/>
                <w:sz w:val="24"/>
                <w:szCs w:val="24"/>
              </w:rPr>
              <w:t xml:space="preserve">Δήμος </w:t>
            </w:r>
            <w:r w:rsidR="002230F5" w:rsidRPr="000C3344">
              <w:rPr>
                <w:rFonts w:ascii="Arial" w:eastAsiaTheme="minorEastAsia" w:hAnsi="Arial" w:cs="Arial"/>
                <w:b/>
                <w:bCs/>
                <w:color w:val="auto"/>
                <w:sz w:val="24"/>
                <w:szCs w:val="24"/>
              </w:rPr>
              <w:t>Αλιάρτου</w:t>
            </w:r>
            <w:r w:rsidR="005F20AF" w:rsidRPr="000C3344">
              <w:rPr>
                <w:rFonts w:ascii="Arial" w:eastAsiaTheme="minorEastAsia" w:hAnsi="Arial" w:cs="Arial"/>
                <w:b/>
                <w:bCs/>
                <w:color w:val="auto"/>
                <w:sz w:val="24"/>
                <w:szCs w:val="24"/>
              </w:rPr>
              <w:t xml:space="preserve">-Θεσπιέων </w:t>
            </w:r>
          </w:p>
        </w:tc>
        <w:tc>
          <w:tcPr>
            <w:tcW w:w="1331" w:type="pct"/>
          </w:tcPr>
          <w:p w14:paraId="04D49273" w14:textId="70622A4B" w:rsidR="00365254" w:rsidRPr="000C3344" w:rsidRDefault="005F20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auto"/>
                <w:sz w:val="24"/>
                <w:szCs w:val="24"/>
              </w:rPr>
            </w:pPr>
            <w:r w:rsidRPr="000C3344">
              <w:rPr>
                <w:rFonts w:ascii="Arial" w:eastAsiaTheme="minorEastAsia" w:hAnsi="Arial" w:cs="Arial"/>
                <w:color w:val="auto"/>
                <w:sz w:val="24"/>
                <w:szCs w:val="24"/>
              </w:rPr>
              <w:t>5</w:t>
            </w:r>
          </w:p>
        </w:tc>
        <w:tc>
          <w:tcPr>
            <w:tcW w:w="1309" w:type="pct"/>
          </w:tcPr>
          <w:p w14:paraId="6A02F10B" w14:textId="00FD6394" w:rsidR="00365254" w:rsidRPr="000C3344" w:rsidRDefault="005F20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auto"/>
                <w:sz w:val="24"/>
                <w:szCs w:val="24"/>
              </w:rPr>
            </w:pPr>
            <w:r w:rsidRPr="000C3344">
              <w:rPr>
                <w:rFonts w:ascii="Arial" w:eastAsiaTheme="minorEastAsia" w:hAnsi="Arial" w:cs="Arial"/>
                <w:color w:val="auto"/>
                <w:sz w:val="24"/>
                <w:szCs w:val="24"/>
              </w:rPr>
              <w:t>1</w:t>
            </w:r>
          </w:p>
        </w:tc>
      </w:tr>
      <w:tr w:rsidR="00365254" w:rsidRPr="000C3344" w14:paraId="4518292F" w14:textId="77777777" w:rsidTr="006A1B7D">
        <w:trPr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0" w:type="pct"/>
            <w:noWrap/>
          </w:tcPr>
          <w:p w14:paraId="42211E8A" w14:textId="76C3645C" w:rsidR="00365254" w:rsidRPr="000C3344" w:rsidRDefault="004366B4">
            <w:pPr>
              <w:rPr>
                <w:rFonts w:ascii="Arial" w:eastAsiaTheme="minorEastAsia" w:hAnsi="Arial" w:cs="Arial"/>
                <w:b/>
                <w:bCs/>
                <w:color w:val="auto"/>
                <w:sz w:val="24"/>
                <w:szCs w:val="24"/>
              </w:rPr>
            </w:pPr>
            <w:r w:rsidRPr="000C3344">
              <w:rPr>
                <w:rFonts w:ascii="Arial" w:eastAsiaTheme="minorEastAsia" w:hAnsi="Arial" w:cs="Arial"/>
                <w:b/>
                <w:bCs/>
                <w:color w:val="auto"/>
                <w:sz w:val="24"/>
                <w:szCs w:val="24"/>
              </w:rPr>
              <w:t xml:space="preserve">Δήμος </w:t>
            </w:r>
            <w:r w:rsidR="00B53270" w:rsidRPr="000C3344">
              <w:rPr>
                <w:rFonts w:ascii="Arial" w:eastAsiaTheme="minorEastAsia" w:hAnsi="Arial" w:cs="Arial"/>
                <w:b/>
                <w:bCs/>
                <w:color w:val="auto"/>
                <w:sz w:val="24"/>
                <w:szCs w:val="24"/>
              </w:rPr>
              <w:t>Διστόμου-Αράχωβας</w:t>
            </w:r>
            <w:bookmarkStart w:id="0" w:name="_GoBack"/>
            <w:bookmarkEnd w:id="0"/>
            <w:r w:rsidR="00B53270" w:rsidRPr="000C3344">
              <w:rPr>
                <w:rFonts w:ascii="Arial" w:eastAsiaTheme="minorEastAsia" w:hAnsi="Arial" w:cs="Arial"/>
                <w:b/>
                <w:bCs/>
                <w:color w:val="auto"/>
                <w:sz w:val="24"/>
                <w:szCs w:val="24"/>
              </w:rPr>
              <w:t xml:space="preserve">-Αντίκυρας </w:t>
            </w:r>
          </w:p>
        </w:tc>
        <w:tc>
          <w:tcPr>
            <w:tcW w:w="1331" w:type="pct"/>
          </w:tcPr>
          <w:p w14:paraId="0B9D6FD9" w14:textId="40BD37B5" w:rsidR="00365254" w:rsidRPr="000C3344" w:rsidRDefault="005F20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auto"/>
                <w:sz w:val="24"/>
                <w:szCs w:val="24"/>
              </w:rPr>
            </w:pPr>
            <w:r w:rsidRPr="000C3344">
              <w:rPr>
                <w:rFonts w:ascii="Arial" w:eastAsiaTheme="minorEastAsia" w:hAnsi="Arial" w:cs="Arial"/>
                <w:color w:val="auto"/>
                <w:sz w:val="24"/>
                <w:szCs w:val="24"/>
              </w:rPr>
              <w:t xml:space="preserve">1 </w:t>
            </w:r>
          </w:p>
        </w:tc>
        <w:tc>
          <w:tcPr>
            <w:tcW w:w="1309" w:type="pct"/>
          </w:tcPr>
          <w:p w14:paraId="31D897E6" w14:textId="77777777" w:rsidR="00365254" w:rsidRPr="000C3344" w:rsidRDefault="003652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auto"/>
                <w:sz w:val="24"/>
                <w:szCs w:val="24"/>
              </w:rPr>
            </w:pPr>
            <w:r w:rsidRPr="000C3344">
              <w:rPr>
                <w:rFonts w:ascii="Arial" w:eastAsiaTheme="minorEastAsia" w:hAnsi="Arial" w:cs="Arial"/>
                <w:color w:val="auto"/>
                <w:sz w:val="24"/>
                <w:szCs w:val="24"/>
              </w:rPr>
              <w:t>—</w:t>
            </w:r>
          </w:p>
        </w:tc>
      </w:tr>
      <w:tr w:rsidR="00365254" w:rsidRPr="000C3344" w14:paraId="05C3FFD1" w14:textId="77777777" w:rsidTr="006A1B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0" w:type="pct"/>
            <w:noWrap/>
          </w:tcPr>
          <w:p w14:paraId="4AF0D96C" w14:textId="5E315008" w:rsidR="002230F5" w:rsidRPr="000C3344" w:rsidRDefault="004366B4">
            <w:pPr>
              <w:rPr>
                <w:rFonts w:ascii="Arial" w:eastAsiaTheme="minorEastAsia" w:hAnsi="Arial" w:cs="Arial"/>
                <w:b/>
                <w:bCs/>
                <w:color w:val="auto"/>
                <w:sz w:val="24"/>
                <w:szCs w:val="24"/>
              </w:rPr>
            </w:pPr>
            <w:r w:rsidRPr="000C3344">
              <w:rPr>
                <w:rFonts w:ascii="Arial" w:eastAsiaTheme="minorEastAsia" w:hAnsi="Arial" w:cs="Arial"/>
                <w:b/>
                <w:bCs/>
                <w:color w:val="auto"/>
                <w:sz w:val="24"/>
                <w:szCs w:val="24"/>
              </w:rPr>
              <w:t xml:space="preserve">Δήμος </w:t>
            </w:r>
            <w:r w:rsidR="002230F5" w:rsidRPr="000C3344">
              <w:rPr>
                <w:rFonts w:ascii="Arial" w:eastAsiaTheme="minorEastAsia" w:hAnsi="Arial" w:cs="Arial"/>
                <w:b/>
                <w:bCs/>
                <w:color w:val="auto"/>
                <w:sz w:val="24"/>
                <w:szCs w:val="24"/>
              </w:rPr>
              <w:t xml:space="preserve">Θηβαίων </w:t>
            </w:r>
          </w:p>
        </w:tc>
        <w:tc>
          <w:tcPr>
            <w:tcW w:w="1331" w:type="pct"/>
          </w:tcPr>
          <w:p w14:paraId="14D1ECEA" w14:textId="76853FFE" w:rsidR="00365254" w:rsidRPr="000C3344" w:rsidRDefault="005F20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auto"/>
                <w:sz w:val="24"/>
                <w:szCs w:val="24"/>
              </w:rPr>
            </w:pPr>
            <w:r w:rsidRPr="000C3344">
              <w:rPr>
                <w:rFonts w:ascii="Arial" w:eastAsiaTheme="minorEastAsia" w:hAnsi="Arial" w:cs="Arial"/>
                <w:color w:val="auto"/>
                <w:sz w:val="24"/>
                <w:szCs w:val="24"/>
              </w:rPr>
              <w:t>1</w:t>
            </w:r>
            <w:r w:rsidR="00365254" w:rsidRPr="000C3344">
              <w:rPr>
                <w:rFonts w:ascii="Arial" w:eastAsiaTheme="minorEastAsia" w:hAnsi="Arial" w:cs="Arial"/>
                <w:color w:val="auto"/>
                <w:sz w:val="24"/>
                <w:szCs w:val="24"/>
              </w:rPr>
              <w:t>4</w:t>
            </w:r>
          </w:p>
        </w:tc>
        <w:tc>
          <w:tcPr>
            <w:tcW w:w="1309" w:type="pct"/>
          </w:tcPr>
          <w:p w14:paraId="547A76F7" w14:textId="46E1D5E2" w:rsidR="00365254" w:rsidRPr="000C3344" w:rsidRDefault="005F20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auto"/>
                <w:sz w:val="24"/>
                <w:szCs w:val="24"/>
              </w:rPr>
            </w:pPr>
            <w:r w:rsidRPr="000C3344">
              <w:rPr>
                <w:rFonts w:ascii="Arial" w:eastAsiaTheme="minorEastAsia" w:hAnsi="Arial" w:cs="Arial"/>
                <w:color w:val="auto"/>
                <w:sz w:val="24"/>
                <w:szCs w:val="24"/>
              </w:rPr>
              <w:t>4</w:t>
            </w:r>
          </w:p>
        </w:tc>
      </w:tr>
      <w:tr w:rsidR="00365254" w:rsidRPr="000C3344" w14:paraId="072B0D01" w14:textId="77777777" w:rsidTr="006A1B7D">
        <w:trPr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0" w:type="pct"/>
            <w:noWrap/>
          </w:tcPr>
          <w:p w14:paraId="4B399A77" w14:textId="47D430C6" w:rsidR="00365254" w:rsidRPr="000C3344" w:rsidRDefault="004366B4">
            <w:pPr>
              <w:rPr>
                <w:rFonts w:ascii="Arial" w:eastAsiaTheme="minorEastAsia" w:hAnsi="Arial" w:cs="Arial"/>
                <w:b/>
                <w:bCs/>
                <w:color w:val="auto"/>
                <w:sz w:val="24"/>
                <w:szCs w:val="24"/>
              </w:rPr>
            </w:pPr>
            <w:r w:rsidRPr="000C3344">
              <w:rPr>
                <w:rFonts w:ascii="Arial" w:eastAsiaTheme="minorEastAsia" w:hAnsi="Arial" w:cs="Arial"/>
                <w:b/>
                <w:bCs/>
                <w:color w:val="auto"/>
                <w:sz w:val="24"/>
                <w:szCs w:val="24"/>
              </w:rPr>
              <w:t xml:space="preserve">Δήμος </w:t>
            </w:r>
            <w:r w:rsidR="002230F5" w:rsidRPr="000C3344">
              <w:rPr>
                <w:rFonts w:ascii="Arial" w:eastAsiaTheme="minorEastAsia" w:hAnsi="Arial" w:cs="Arial"/>
                <w:b/>
                <w:bCs/>
                <w:color w:val="auto"/>
                <w:sz w:val="24"/>
                <w:szCs w:val="24"/>
              </w:rPr>
              <w:t>Λεβαδέων</w:t>
            </w:r>
          </w:p>
        </w:tc>
        <w:tc>
          <w:tcPr>
            <w:tcW w:w="1331" w:type="pct"/>
          </w:tcPr>
          <w:p w14:paraId="7BE7A124" w14:textId="34A00159" w:rsidR="00365254" w:rsidRPr="000C3344" w:rsidRDefault="005F20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auto"/>
                <w:sz w:val="24"/>
                <w:szCs w:val="24"/>
              </w:rPr>
            </w:pPr>
            <w:r w:rsidRPr="000C3344">
              <w:rPr>
                <w:rFonts w:ascii="Arial" w:eastAsiaTheme="minorEastAsia" w:hAnsi="Arial" w:cs="Arial"/>
                <w:color w:val="auto"/>
                <w:sz w:val="24"/>
                <w:szCs w:val="24"/>
              </w:rPr>
              <w:t>1</w:t>
            </w:r>
            <w:r w:rsidR="00365254" w:rsidRPr="000C3344">
              <w:rPr>
                <w:rFonts w:ascii="Arial" w:eastAsiaTheme="minorEastAsia" w:hAnsi="Arial" w:cs="Arial"/>
                <w:color w:val="auto"/>
                <w:sz w:val="24"/>
                <w:szCs w:val="24"/>
              </w:rPr>
              <w:t>7</w:t>
            </w:r>
          </w:p>
        </w:tc>
        <w:tc>
          <w:tcPr>
            <w:tcW w:w="1309" w:type="pct"/>
          </w:tcPr>
          <w:p w14:paraId="001DE116" w14:textId="7960812E" w:rsidR="00365254" w:rsidRPr="000C3344" w:rsidRDefault="003652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auto"/>
                <w:sz w:val="24"/>
                <w:szCs w:val="24"/>
              </w:rPr>
            </w:pPr>
            <w:r w:rsidRPr="000C3344">
              <w:rPr>
                <w:rFonts w:ascii="Arial" w:eastAsiaTheme="minorEastAsia" w:hAnsi="Arial" w:cs="Arial"/>
                <w:color w:val="auto"/>
                <w:sz w:val="24"/>
                <w:szCs w:val="24"/>
              </w:rPr>
              <w:t>3</w:t>
            </w:r>
          </w:p>
        </w:tc>
      </w:tr>
      <w:tr w:rsidR="00365254" w:rsidRPr="000C3344" w14:paraId="35CF4F0F" w14:textId="77777777" w:rsidTr="006A1B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0" w:type="pct"/>
            <w:noWrap/>
          </w:tcPr>
          <w:p w14:paraId="199E8308" w14:textId="4E7350C7" w:rsidR="00365254" w:rsidRPr="000C3344" w:rsidRDefault="004366B4">
            <w:pPr>
              <w:rPr>
                <w:rFonts w:ascii="Arial" w:eastAsiaTheme="minorEastAsia" w:hAnsi="Arial" w:cs="Arial"/>
                <w:b/>
                <w:bCs/>
                <w:color w:val="auto"/>
                <w:sz w:val="24"/>
                <w:szCs w:val="24"/>
              </w:rPr>
            </w:pPr>
            <w:r w:rsidRPr="000C3344">
              <w:rPr>
                <w:rFonts w:ascii="Arial" w:eastAsiaTheme="minorEastAsia" w:hAnsi="Arial" w:cs="Arial"/>
                <w:b/>
                <w:bCs/>
                <w:color w:val="auto"/>
                <w:sz w:val="24"/>
                <w:szCs w:val="24"/>
              </w:rPr>
              <w:t xml:space="preserve">Δήμος </w:t>
            </w:r>
            <w:r w:rsidR="002230F5" w:rsidRPr="000C3344">
              <w:rPr>
                <w:rFonts w:ascii="Arial" w:eastAsiaTheme="minorEastAsia" w:hAnsi="Arial" w:cs="Arial"/>
                <w:b/>
                <w:bCs/>
                <w:color w:val="auto"/>
                <w:sz w:val="24"/>
                <w:szCs w:val="24"/>
              </w:rPr>
              <w:t xml:space="preserve">Ορχομενού </w:t>
            </w:r>
          </w:p>
        </w:tc>
        <w:tc>
          <w:tcPr>
            <w:tcW w:w="1331" w:type="pct"/>
          </w:tcPr>
          <w:p w14:paraId="71158F10" w14:textId="7EF1FCC1" w:rsidR="00365254" w:rsidRPr="000C3344" w:rsidRDefault="005F20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auto"/>
                <w:sz w:val="24"/>
                <w:szCs w:val="24"/>
              </w:rPr>
            </w:pPr>
            <w:r w:rsidRPr="000C3344">
              <w:rPr>
                <w:rFonts w:ascii="Arial" w:eastAsiaTheme="minorEastAsia" w:hAnsi="Arial" w:cs="Arial"/>
                <w:color w:val="auto"/>
                <w:sz w:val="24"/>
                <w:szCs w:val="24"/>
              </w:rPr>
              <w:t>4</w:t>
            </w:r>
          </w:p>
        </w:tc>
        <w:tc>
          <w:tcPr>
            <w:tcW w:w="1309" w:type="pct"/>
          </w:tcPr>
          <w:p w14:paraId="631E4BC0" w14:textId="247A7C5D" w:rsidR="00365254" w:rsidRPr="000C3344" w:rsidRDefault="003652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auto"/>
                <w:sz w:val="24"/>
                <w:szCs w:val="24"/>
              </w:rPr>
            </w:pPr>
            <w:r w:rsidRPr="000C3344">
              <w:rPr>
                <w:rFonts w:ascii="Arial" w:eastAsiaTheme="minorEastAsia" w:hAnsi="Arial" w:cs="Arial"/>
                <w:color w:val="auto"/>
                <w:sz w:val="24"/>
                <w:szCs w:val="24"/>
              </w:rPr>
              <w:t>3</w:t>
            </w:r>
          </w:p>
        </w:tc>
      </w:tr>
      <w:tr w:rsidR="002230F5" w:rsidRPr="000C3344" w14:paraId="01473EEB" w14:textId="77777777" w:rsidTr="006A1B7D">
        <w:trPr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0" w:type="pct"/>
            <w:noWrap/>
          </w:tcPr>
          <w:p w14:paraId="33C3A3A3" w14:textId="55188B61" w:rsidR="002230F5" w:rsidRPr="000C3344" w:rsidRDefault="004366B4">
            <w:pPr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0C3344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 xml:space="preserve">Δήμος </w:t>
            </w:r>
            <w:r w:rsidR="002230F5" w:rsidRPr="000C3344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 xml:space="preserve">Τανάγρας </w:t>
            </w:r>
          </w:p>
        </w:tc>
        <w:tc>
          <w:tcPr>
            <w:tcW w:w="1331" w:type="pct"/>
          </w:tcPr>
          <w:p w14:paraId="73696A32" w14:textId="0A01C631" w:rsidR="002230F5" w:rsidRPr="000C3344" w:rsidRDefault="005F20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0C3344">
              <w:rPr>
                <w:rFonts w:ascii="Arial" w:eastAsiaTheme="minorEastAsia" w:hAnsi="Arial" w:cs="Arial"/>
                <w:sz w:val="24"/>
                <w:szCs w:val="24"/>
              </w:rPr>
              <w:t>3</w:t>
            </w:r>
          </w:p>
        </w:tc>
        <w:tc>
          <w:tcPr>
            <w:tcW w:w="1309" w:type="pct"/>
          </w:tcPr>
          <w:p w14:paraId="2E1BF308" w14:textId="65DF4D8E" w:rsidR="002230F5" w:rsidRPr="000C3344" w:rsidRDefault="005F20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0C3344">
              <w:rPr>
                <w:rFonts w:ascii="Arial" w:eastAsiaTheme="minorEastAsia" w:hAnsi="Arial" w:cs="Arial"/>
                <w:sz w:val="24"/>
                <w:szCs w:val="24"/>
              </w:rPr>
              <w:t>—</w:t>
            </w:r>
          </w:p>
        </w:tc>
      </w:tr>
    </w:tbl>
    <w:p w14:paraId="4CFBCD6E" w14:textId="7D82C68E" w:rsidR="00BD11C2" w:rsidRPr="000C3344" w:rsidRDefault="00BD11C2" w:rsidP="00372C5B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2-1"/>
        <w:tblW w:w="4936" w:type="pct"/>
        <w:tblInd w:w="10" w:type="dxa"/>
        <w:tblLook w:val="04A0" w:firstRow="1" w:lastRow="0" w:firstColumn="1" w:lastColumn="0" w:noHBand="0" w:noVBand="1"/>
      </w:tblPr>
      <w:tblGrid>
        <w:gridCol w:w="4385"/>
        <w:gridCol w:w="1337"/>
        <w:gridCol w:w="2478"/>
      </w:tblGrid>
      <w:tr w:rsidR="004366B4" w:rsidRPr="000C3344" w14:paraId="1176F202" w14:textId="77777777" w:rsidTr="006A1B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674" w:type="pct"/>
            <w:noWrap/>
          </w:tcPr>
          <w:p w14:paraId="2CB78953" w14:textId="6C5A8895" w:rsidR="00A63784" w:rsidRPr="000C3344" w:rsidRDefault="004366B4" w:rsidP="005460AB">
            <w:pPr>
              <w:rPr>
                <w:rFonts w:ascii="Arial" w:eastAsiaTheme="minorEastAsia" w:hAnsi="Arial" w:cs="Arial"/>
                <w:b/>
                <w:bCs/>
                <w:color w:val="auto"/>
              </w:rPr>
            </w:pPr>
            <w:r w:rsidRPr="000C3344">
              <w:rPr>
                <w:rFonts w:ascii="Arial" w:eastAsiaTheme="minorEastAsia" w:hAnsi="Arial" w:cs="Arial"/>
                <w:b/>
                <w:bCs/>
                <w:color w:val="auto"/>
              </w:rPr>
              <w:t>Νομό</w:t>
            </w:r>
            <w:r w:rsidR="00A63784" w:rsidRPr="000C3344">
              <w:rPr>
                <w:rFonts w:ascii="Arial" w:eastAsiaTheme="minorEastAsia" w:hAnsi="Arial" w:cs="Arial"/>
                <w:b/>
                <w:bCs/>
                <w:color w:val="auto"/>
              </w:rPr>
              <w:t>ς</w:t>
            </w:r>
            <w:r w:rsidRPr="000C3344">
              <w:rPr>
                <w:rFonts w:ascii="Arial" w:eastAsiaTheme="minorEastAsia" w:hAnsi="Arial" w:cs="Arial"/>
                <w:b/>
                <w:bCs/>
                <w:color w:val="auto"/>
              </w:rPr>
              <w:t xml:space="preserve"> Φωκίδας </w:t>
            </w:r>
          </w:p>
        </w:tc>
        <w:tc>
          <w:tcPr>
            <w:tcW w:w="815" w:type="pct"/>
          </w:tcPr>
          <w:p w14:paraId="181BEFAD" w14:textId="5CD5401F" w:rsidR="00A63784" w:rsidRPr="000C3344" w:rsidRDefault="006A1B7D" w:rsidP="005460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b/>
                <w:bCs/>
                <w:color w:val="auto"/>
              </w:rPr>
            </w:pPr>
            <w:r w:rsidRPr="000C3344">
              <w:rPr>
                <w:rFonts w:ascii="Arial" w:eastAsiaTheme="minorEastAsia" w:hAnsi="Arial" w:cs="Arial"/>
                <w:b/>
                <w:bCs/>
                <w:color w:val="auto"/>
              </w:rPr>
              <w:t xml:space="preserve">  </w:t>
            </w:r>
            <w:r w:rsidR="00A63784" w:rsidRPr="000C3344">
              <w:rPr>
                <w:rFonts w:ascii="Arial" w:eastAsiaTheme="minorEastAsia" w:hAnsi="Arial" w:cs="Arial"/>
                <w:b/>
                <w:bCs/>
                <w:color w:val="auto"/>
              </w:rPr>
              <w:t>Κατοικίες</w:t>
            </w:r>
          </w:p>
        </w:tc>
        <w:tc>
          <w:tcPr>
            <w:tcW w:w="1511" w:type="pct"/>
          </w:tcPr>
          <w:p w14:paraId="02C66E02" w14:textId="536D1762" w:rsidR="00A63784" w:rsidRPr="000C3344" w:rsidRDefault="006A1B7D" w:rsidP="005460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b/>
                <w:bCs/>
                <w:color w:val="auto"/>
              </w:rPr>
            </w:pPr>
            <w:r w:rsidRPr="000C3344">
              <w:rPr>
                <w:rFonts w:ascii="Arial" w:eastAsiaTheme="minorEastAsia" w:hAnsi="Arial" w:cs="Arial"/>
                <w:b/>
                <w:bCs/>
                <w:color w:val="auto"/>
              </w:rPr>
              <w:t xml:space="preserve">     </w:t>
            </w:r>
            <w:r w:rsidR="00A63784" w:rsidRPr="000C3344">
              <w:rPr>
                <w:rFonts w:ascii="Arial" w:eastAsiaTheme="minorEastAsia" w:hAnsi="Arial" w:cs="Arial"/>
                <w:b/>
                <w:bCs/>
                <w:color w:val="auto"/>
              </w:rPr>
              <w:t>Καταστήματα</w:t>
            </w:r>
          </w:p>
        </w:tc>
      </w:tr>
      <w:tr w:rsidR="004366B4" w:rsidRPr="000C3344" w14:paraId="4B441AFF" w14:textId="77777777" w:rsidTr="006A1B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pct"/>
            <w:noWrap/>
          </w:tcPr>
          <w:p w14:paraId="1B2F01CF" w14:textId="59934498" w:rsidR="00A63784" w:rsidRPr="000C3344" w:rsidRDefault="004366B4" w:rsidP="005460AB">
            <w:pPr>
              <w:rPr>
                <w:rFonts w:ascii="Arial" w:eastAsiaTheme="minorEastAsia" w:hAnsi="Arial" w:cs="Arial"/>
                <w:b/>
                <w:bCs/>
                <w:color w:val="auto"/>
                <w:sz w:val="24"/>
                <w:szCs w:val="24"/>
              </w:rPr>
            </w:pPr>
            <w:r w:rsidRPr="000C3344">
              <w:rPr>
                <w:rFonts w:ascii="Arial" w:eastAsiaTheme="minorEastAsia" w:hAnsi="Arial" w:cs="Arial"/>
                <w:b/>
                <w:bCs/>
                <w:color w:val="auto"/>
                <w:sz w:val="24"/>
                <w:szCs w:val="24"/>
              </w:rPr>
              <w:t xml:space="preserve">Δήμος Δελφών </w:t>
            </w:r>
          </w:p>
        </w:tc>
        <w:tc>
          <w:tcPr>
            <w:tcW w:w="815" w:type="pct"/>
          </w:tcPr>
          <w:p w14:paraId="75652CD3" w14:textId="39F08248" w:rsidR="00A63784" w:rsidRPr="000C3344" w:rsidRDefault="006A1B7D" w:rsidP="005460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auto"/>
                <w:sz w:val="24"/>
                <w:szCs w:val="24"/>
              </w:rPr>
            </w:pPr>
            <w:r w:rsidRPr="000C3344">
              <w:rPr>
                <w:rFonts w:ascii="Arial" w:eastAsiaTheme="minorEastAsia" w:hAnsi="Arial" w:cs="Arial"/>
                <w:color w:val="auto"/>
                <w:sz w:val="24"/>
                <w:szCs w:val="24"/>
              </w:rPr>
              <w:t xml:space="preserve">     </w:t>
            </w:r>
            <w:r w:rsidR="004366B4" w:rsidRPr="000C3344">
              <w:rPr>
                <w:rFonts w:ascii="Arial" w:eastAsiaTheme="minorEastAsia" w:hAnsi="Arial" w:cs="Arial"/>
                <w:color w:val="auto"/>
                <w:sz w:val="24"/>
                <w:szCs w:val="24"/>
              </w:rPr>
              <w:t>12</w:t>
            </w:r>
          </w:p>
        </w:tc>
        <w:tc>
          <w:tcPr>
            <w:tcW w:w="1511" w:type="pct"/>
          </w:tcPr>
          <w:p w14:paraId="4575978F" w14:textId="4EC99A45" w:rsidR="00A63784" w:rsidRPr="000C3344" w:rsidRDefault="006A1B7D" w:rsidP="005460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auto"/>
                <w:sz w:val="24"/>
                <w:szCs w:val="24"/>
              </w:rPr>
            </w:pPr>
            <w:r w:rsidRPr="000C3344">
              <w:rPr>
                <w:rFonts w:ascii="Arial" w:eastAsiaTheme="minorEastAsia" w:hAnsi="Arial" w:cs="Arial"/>
                <w:color w:val="auto"/>
                <w:sz w:val="24"/>
                <w:szCs w:val="24"/>
              </w:rPr>
              <w:t xml:space="preserve">         </w:t>
            </w:r>
            <w:r w:rsidR="004366B4" w:rsidRPr="000C3344">
              <w:rPr>
                <w:rFonts w:ascii="Arial" w:eastAsiaTheme="minorEastAsia" w:hAnsi="Arial" w:cs="Arial"/>
                <w:color w:val="auto"/>
                <w:sz w:val="24"/>
                <w:szCs w:val="24"/>
              </w:rPr>
              <w:t>—</w:t>
            </w:r>
          </w:p>
        </w:tc>
      </w:tr>
      <w:tr w:rsidR="004366B4" w:rsidRPr="000C3344" w14:paraId="79DC7D3C" w14:textId="77777777" w:rsidTr="006A1B7D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pct"/>
            <w:noWrap/>
          </w:tcPr>
          <w:p w14:paraId="0ECC7E82" w14:textId="07FECE19" w:rsidR="00A63784" w:rsidRPr="000C3344" w:rsidRDefault="004366B4" w:rsidP="005460AB">
            <w:pPr>
              <w:rPr>
                <w:rFonts w:ascii="Arial" w:eastAsiaTheme="minorEastAsia" w:hAnsi="Arial" w:cs="Arial"/>
                <w:b/>
                <w:bCs/>
                <w:color w:val="auto"/>
                <w:sz w:val="24"/>
                <w:szCs w:val="24"/>
              </w:rPr>
            </w:pPr>
            <w:r w:rsidRPr="000C3344">
              <w:rPr>
                <w:rFonts w:ascii="Arial" w:eastAsiaTheme="minorEastAsia" w:hAnsi="Arial" w:cs="Arial"/>
                <w:b/>
                <w:bCs/>
                <w:color w:val="auto"/>
                <w:sz w:val="24"/>
                <w:szCs w:val="24"/>
              </w:rPr>
              <w:t xml:space="preserve">Δήμος </w:t>
            </w:r>
            <w:r w:rsidR="00A63784" w:rsidRPr="000C3344">
              <w:rPr>
                <w:rFonts w:ascii="Arial" w:eastAsiaTheme="minorEastAsia" w:hAnsi="Arial" w:cs="Arial"/>
                <w:b/>
                <w:bCs/>
                <w:color w:val="auto"/>
                <w:sz w:val="24"/>
                <w:szCs w:val="24"/>
              </w:rPr>
              <w:t>Δ</w:t>
            </w:r>
            <w:r w:rsidRPr="000C3344">
              <w:rPr>
                <w:rFonts w:ascii="Arial" w:eastAsiaTheme="minorEastAsia" w:hAnsi="Arial" w:cs="Arial"/>
                <w:b/>
                <w:bCs/>
                <w:color w:val="auto"/>
                <w:sz w:val="24"/>
                <w:szCs w:val="24"/>
              </w:rPr>
              <w:t>ωρίδο</w:t>
            </w:r>
            <w:r w:rsidR="00A63784" w:rsidRPr="000C3344">
              <w:rPr>
                <w:rFonts w:ascii="Arial" w:eastAsiaTheme="minorEastAsia" w:hAnsi="Arial" w:cs="Arial"/>
                <w:b/>
                <w:bCs/>
                <w:color w:val="auto"/>
                <w:sz w:val="24"/>
                <w:szCs w:val="24"/>
              </w:rPr>
              <w:t xml:space="preserve">ς </w:t>
            </w:r>
            <w:r w:rsidRPr="000C3344">
              <w:rPr>
                <w:rFonts w:ascii="Arial" w:eastAsiaTheme="minorEastAsia" w:hAnsi="Arial" w:cs="Arial"/>
                <w:b/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815" w:type="pct"/>
          </w:tcPr>
          <w:p w14:paraId="561DFAD8" w14:textId="0D3D5B7A" w:rsidR="00A63784" w:rsidRPr="000C3344" w:rsidRDefault="006A1B7D" w:rsidP="005460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auto"/>
                <w:sz w:val="24"/>
                <w:szCs w:val="24"/>
              </w:rPr>
            </w:pPr>
            <w:r w:rsidRPr="000C3344">
              <w:rPr>
                <w:rFonts w:ascii="Arial" w:eastAsiaTheme="minorEastAsia" w:hAnsi="Arial" w:cs="Arial"/>
                <w:color w:val="auto"/>
                <w:sz w:val="24"/>
                <w:szCs w:val="24"/>
              </w:rPr>
              <w:t xml:space="preserve">     </w:t>
            </w:r>
            <w:r w:rsidR="004366B4" w:rsidRPr="000C3344">
              <w:rPr>
                <w:rFonts w:ascii="Arial" w:eastAsiaTheme="minorEastAsia" w:hAnsi="Arial" w:cs="Arial"/>
                <w:color w:val="auto"/>
                <w:sz w:val="24"/>
                <w:szCs w:val="24"/>
              </w:rPr>
              <w:t>—</w:t>
            </w:r>
            <w:r w:rsidR="00A63784" w:rsidRPr="000C3344">
              <w:rPr>
                <w:rFonts w:ascii="Arial" w:eastAsiaTheme="minorEastAsia" w:hAnsi="Arial" w:cs="Arial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511" w:type="pct"/>
          </w:tcPr>
          <w:p w14:paraId="572D2475" w14:textId="6E046701" w:rsidR="00A63784" w:rsidRPr="000C3344" w:rsidRDefault="006A1B7D" w:rsidP="005460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auto"/>
                <w:sz w:val="24"/>
                <w:szCs w:val="24"/>
              </w:rPr>
            </w:pPr>
            <w:r w:rsidRPr="000C3344">
              <w:rPr>
                <w:rFonts w:ascii="Arial" w:eastAsiaTheme="minorEastAsia" w:hAnsi="Arial" w:cs="Arial"/>
                <w:color w:val="auto"/>
                <w:sz w:val="24"/>
                <w:szCs w:val="24"/>
              </w:rPr>
              <w:t xml:space="preserve">         </w:t>
            </w:r>
            <w:r w:rsidR="00A63784" w:rsidRPr="000C3344">
              <w:rPr>
                <w:rFonts w:ascii="Arial" w:eastAsiaTheme="minorEastAsia" w:hAnsi="Arial" w:cs="Arial"/>
                <w:color w:val="auto"/>
                <w:sz w:val="24"/>
                <w:szCs w:val="24"/>
              </w:rPr>
              <w:t>—</w:t>
            </w:r>
          </w:p>
        </w:tc>
      </w:tr>
    </w:tbl>
    <w:p w14:paraId="1D0825E8" w14:textId="53A35225" w:rsidR="00A63784" w:rsidRPr="000C3344" w:rsidRDefault="00A63784" w:rsidP="00372C5B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3B934888" w14:textId="1C52633F" w:rsidR="004366B4" w:rsidRPr="000C3344" w:rsidRDefault="004366B4" w:rsidP="00372C5B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5ACA50C8" w14:textId="040B919E" w:rsidR="004C4644" w:rsidRPr="000C3344" w:rsidRDefault="004C4644" w:rsidP="004366B4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C3344">
        <w:rPr>
          <w:rFonts w:ascii="Arial" w:hAnsi="Arial" w:cs="Arial"/>
          <w:b/>
          <w:bCs/>
          <w:sz w:val="24"/>
          <w:szCs w:val="24"/>
        </w:rPr>
        <w:t xml:space="preserve">Επομένως: </w:t>
      </w:r>
    </w:p>
    <w:p w14:paraId="6096E0CB" w14:textId="2E8D84FA" w:rsidR="004366B4" w:rsidRPr="000C3344" w:rsidRDefault="004366B4" w:rsidP="004366B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C3344">
        <w:rPr>
          <w:rFonts w:ascii="Arial" w:hAnsi="Arial" w:cs="Arial"/>
          <w:b/>
          <w:bCs/>
          <w:sz w:val="24"/>
          <w:szCs w:val="24"/>
        </w:rPr>
        <w:t>Επειδή</w:t>
      </w:r>
      <w:r w:rsidRPr="000C3344">
        <w:rPr>
          <w:rFonts w:ascii="Arial" w:hAnsi="Arial" w:cs="Arial"/>
          <w:sz w:val="24"/>
          <w:szCs w:val="24"/>
        </w:rPr>
        <w:t xml:space="preserve"> οι </w:t>
      </w:r>
      <w:r w:rsidR="000C403F" w:rsidRPr="000C3344">
        <w:rPr>
          <w:rFonts w:ascii="Arial" w:hAnsi="Arial" w:cs="Arial"/>
          <w:sz w:val="24"/>
          <w:szCs w:val="24"/>
        </w:rPr>
        <w:t xml:space="preserve">πολίτες </w:t>
      </w:r>
      <w:r w:rsidRPr="000C3344">
        <w:rPr>
          <w:rFonts w:ascii="Arial" w:hAnsi="Arial" w:cs="Arial"/>
          <w:sz w:val="24"/>
          <w:szCs w:val="24"/>
        </w:rPr>
        <w:t>και οι επιχειρήσεις</w:t>
      </w:r>
      <w:r w:rsidR="00624A59" w:rsidRPr="000C3344">
        <w:rPr>
          <w:rFonts w:ascii="Arial" w:hAnsi="Arial" w:cs="Arial"/>
          <w:sz w:val="24"/>
          <w:szCs w:val="24"/>
        </w:rPr>
        <w:t>,</w:t>
      </w:r>
      <w:r w:rsidRPr="000C3344">
        <w:rPr>
          <w:rFonts w:ascii="Arial" w:hAnsi="Arial" w:cs="Arial"/>
          <w:sz w:val="24"/>
          <w:szCs w:val="24"/>
        </w:rPr>
        <w:t xml:space="preserve"> </w:t>
      </w:r>
      <w:r w:rsidR="003132A6" w:rsidRPr="000C3344">
        <w:rPr>
          <w:rFonts w:ascii="Arial" w:hAnsi="Arial" w:cs="Arial"/>
          <w:sz w:val="24"/>
          <w:szCs w:val="24"/>
        </w:rPr>
        <w:t>που είναι ιδιοκτήτες ακινήτων σ</w:t>
      </w:r>
      <w:r w:rsidR="00624A59" w:rsidRPr="000C3344">
        <w:rPr>
          <w:rFonts w:ascii="Arial" w:hAnsi="Arial" w:cs="Arial"/>
          <w:sz w:val="24"/>
          <w:szCs w:val="24"/>
        </w:rPr>
        <w:t>τη</w:t>
      </w:r>
      <w:r w:rsidRPr="000C3344">
        <w:rPr>
          <w:rFonts w:ascii="Arial" w:hAnsi="Arial" w:cs="Arial"/>
          <w:sz w:val="24"/>
          <w:szCs w:val="24"/>
        </w:rPr>
        <w:t xml:space="preserve"> </w:t>
      </w:r>
      <w:r w:rsidR="0091295B" w:rsidRPr="000C3344">
        <w:rPr>
          <w:rFonts w:ascii="Arial" w:hAnsi="Arial" w:cs="Arial"/>
          <w:sz w:val="24"/>
          <w:szCs w:val="24"/>
        </w:rPr>
        <w:t>Βοιωτία και τη Φωκίδα</w:t>
      </w:r>
      <w:r w:rsidR="00624A59" w:rsidRPr="000C3344">
        <w:rPr>
          <w:rFonts w:ascii="Arial" w:hAnsi="Arial" w:cs="Arial"/>
          <w:sz w:val="24"/>
          <w:szCs w:val="24"/>
        </w:rPr>
        <w:t>,</w:t>
      </w:r>
      <w:r w:rsidR="00054EA1" w:rsidRPr="000C3344">
        <w:rPr>
          <w:rFonts w:ascii="Arial" w:hAnsi="Arial" w:cs="Arial"/>
          <w:sz w:val="24"/>
          <w:szCs w:val="24"/>
        </w:rPr>
        <w:t xml:space="preserve"> εντάσσονται</w:t>
      </w:r>
      <w:r w:rsidRPr="000C3344">
        <w:rPr>
          <w:rFonts w:ascii="Arial" w:hAnsi="Arial" w:cs="Arial"/>
          <w:sz w:val="24"/>
          <w:szCs w:val="24"/>
        </w:rPr>
        <w:t xml:space="preserve"> </w:t>
      </w:r>
      <w:r w:rsidR="009F45F3" w:rsidRPr="000C3344">
        <w:rPr>
          <w:rFonts w:ascii="Arial" w:hAnsi="Arial" w:cs="Arial"/>
          <w:sz w:val="24"/>
          <w:szCs w:val="24"/>
        </w:rPr>
        <w:t>στη μεγάλη πλειοψηφία τους</w:t>
      </w:r>
      <w:r w:rsidR="0091295B" w:rsidRPr="000C3344">
        <w:rPr>
          <w:rFonts w:ascii="Arial" w:hAnsi="Arial" w:cs="Arial"/>
          <w:sz w:val="24"/>
          <w:szCs w:val="24"/>
        </w:rPr>
        <w:t xml:space="preserve"> </w:t>
      </w:r>
      <w:r w:rsidRPr="000C3344">
        <w:rPr>
          <w:rFonts w:ascii="Arial" w:hAnsi="Arial" w:cs="Arial"/>
          <w:sz w:val="24"/>
          <w:szCs w:val="24"/>
        </w:rPr>
        <w:t>στα μεσαία και χαμηλά περιουσιακά και εισοδηματικά κλιμάκια</w:t>
      </w:r>
      <w:r w:rsidR="00A17F6C" w:rsidRPr="000C3344">
        <w:rPr>
          <w:rFonts w:ascii="Arial" w:hAnsi="Arial" w:cs="Arial"/>
          <w:sz w:val="24"/>
          <w:szCs w:val="24"/>
        </w:rPr>
        <w:t xml:space="preserve">. </w:t>
      </w:r>
    </w:p>
    <w:p w14:paraId="41762B93" w14:textId="1F1454D7" w:rsidR="004366B4" w:rsidRPr="000C3344" w:rsidRDefault="004366B4" w:rsidP="004366B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C3344">
        <w:rPr>
          <w:rFonts w:ascii="Arial" w:hAnsi="Arial" w:cs="Arial"/>
          <w:b/>
          <w:bCs/>
          <w:sz w:val="24"/>
          <w:szCs w:val="24"/>
        </w:rPr>
        <w:t>Επειδή</w:t>
      </w:r>
      <w:r w:rsidRPr="000C3344">
        <w:rPr>
          <w:rFonts w:ascii="Arial" w:hAnsi="Arial" w:cs="Arial"/>
          <w:sz w:val="24"/>
          <w:szCs w:val="24"/>
        </w:rPr>
        <w:t xml:space="preserve"> </w:t>
      </w:r>
      <w:r w:rsidR="002B6661" w:rsidRPr="000C3344">
        <w:rPr>
          <w:rFonts w:ascii="Arial" w:hAnsi="Arial" w:cs="Arial"/>
          <w:sz w:val="24"/>
          <w:szCs w:val="24"/>
        </w:rPr>
        <w:t>οι επιπτώσεις της οικονο</w:t>
      </w:r>
      <w:r w:rsidR="00B012B9" w:rsidRPr="000C3344">
        <w:rPr>
          <w:rFonts w:ascii="Arial" w:hAnsi="Arial" w:cs="Arial"/>
          <w:sz w:val="24"/>
          <w:szCs w:val="24"/>
        </w:rPr>
        <w:t xml:space="preserve">μικής και ενεργειακής κρίσης </w:t>
      </w:r>
      <w:r w:rsidR="00541933" w:rsidRPr="000C3344">
        <w:rPr>
          <w:rFonts w:ascii="Arial" w:hAnsi="Arial" w:cs="Arial"/>
          <w:sz w:val="24"/>
          <w:szCs w:val="24"/>
        </w:rPr>
        <w:t>στην</w:t>
      </w:r>
      <w:r w:rsidR="00831937" w:rsidRPr="000C3344">
        <w:rPr>
          <w:rFonts w:ascii="Arial" w:hAnsi="Arial" w:cs="Arial"/>
          <w:sz w:val="24"/>
          <w:szCs w:val="24"/>
        </w:rPr>
        <w:t xml:space="preserve"> </w:t>
      </w:r>
      <w:r w:rsidR="001500E4" w:rsidRPr="000C3344">
        <w:rPr>
          <w:rFonts w:ascii="Arial" w:hAnsi="Arial" w:cs="Arial"/>
          <w:sz w:val="24"/>
          <w:szCs w:val="24"/>
        </w:rPr>
        <w:t>εθνική ο</w:t>
      </w:r>
      <w:r w:rsidRPr="000C3344">
        <w:rPr>
          <w:rFonts w:ascii="Arial" w:hAnsi="Arial" w:cs="Arial"/>
          <w:sz w:val="24"/>
          <w:szCs w:val="24"/>
        </w:rPr>
        <w:t>ικονομία</w:t>
      </w:r>
      <w:r w:rsidR="00831937" w:rsidRPr="000C3344">
        <w:rPr>
          <w:rFonts w:ascii="Arial" w:hAnsi="Arial" w:cs="Arial"/>
          <w:sz w:val="24"/>
          <w:szCs w:val="24"/>
        </w:rPr>
        <w:t xml:space="preserve"> είναι εξαιρετικά σοβαρές</w:t>
      </w:r>
      <w:r w:rsidRPr="000C3344">
        <w:rPr>
          <w:rFonts w:ascii="Arial" w:hAnsi="Arial" w:cs="Arial"/>
          <w:sz w:val="24"/>
          <w:szCs w:val="24"/>
        </w:rPr>
        <w:t>,</w:t>
      </w:r>
      <w:r w:rsidR="00831937" w:rsidRPr="000C3344">
        <w:rPr>
          <w:rFonts w:ascii="Arial" w:hAnsi="Arial" w:cs="Arial"/>
          <w:sz w:val="24"/>
          <w:szCs w:val="24"/>
        </w:rPr>
        <w:t xml:space="preserve"> με </w:t>
      </w:r>
      <w:r w:rsidR="00DD549E" w:rsidRPr="000C3344">
        <w:rPr>
          <w:rFonts w:ascii="Arial" w:hAnsi="Arial" w:cs="Arial"/>
          <w:sz w:val="24"/>
          <w:szCs w:val="24"/>
        </w:rPr>
        <w:t>αποτέλεσμα η έξαρση της ακρίβειας και η αύξηση</w:t>
      </w:r>
      <w:r w:rsidRPr="000C3344">
        <w:rPr>
          <w:rFonts w:ascii="Arial" w:hAnsi="Arial" w:cs="Arial"/>
          <w:sz w:val="24"/>
          <w:szCs w:val="24"/>
        </w:rPr>
        <w:t xml:space="preserve"> της ανεργίας </w:t>
      </w:r>
      <w:r w:rsidR="00DD549E" w:rsidRPr="000C3344">
        <w:rPr>
          <w:rFonts w:ascii="Arial" w:hAnsi="Arial" w:cs="Arial"/>
          <w:sz w:val="24"/>
          <w:szCs w:val="24"/>
        </w:rPr>
        <w:t xml:space="preserve">να </w:t>
      </w:r>
      <w:r w:rsidRPr="000C3344">
        <w:rPr>
          <w:rFonts w:ascii="Arial" w:hAnsi="Arial" w:cs="Arial"/>
          <w:sz w:val="24"/>
          <w:szCs w:val="24"/>
        </w:rPr>
        <w:t xml:space="preserve">έχουν οδηγήσει σε </w:t>
      </w:r>
      <w:r w:rsidR="00DD549E" w:rsidRPr="000C3344">
        <w:rPr>
          <w:rFonts w:ascii="Arial" w:hAnsi="Arial" w:cs="Arial"/>
          <w:sz w:val="24"/>
          <w:szCs w:val="24"/>
        </w:rPr>
        <w:t xml:space="preserve">αδιέξοδο </w:t>
      </w:r>
      <w:r w:rsidR="002C21E3" w:rsidRPr="000C3344">
        <w:rPr>
          <w:rFonts w:ascii="Arial" w:hAnsi="Arial" w:cs="Arial"/>
          <w:sz w:val="24"/>
          <w:szCs w:val="24"/>
        </w:rPr>
        <w:t xml:space="preserve">τα </w:t>
      </w:r>
      <w:r w:rsidR="008947BC" w:rsidRPr="000C3344">
        <w:rPr>
          <w:rFonts w:ascii="Arial" w:hAnsi="Arial" w:cs="Arial"/>
          <w:sz w:val="24"/>
          <w:szCs w:val="24"/>
        </w:rPr>
        <w:t>νοικοκυριά</w:t>
      </w:r>
      <w:r w:rsidR="002C21E3" w:rsidRPr="000C3344">
        <w:rPr>
          <w:rFonts w:ascii="Arial" w:hAnsi="Arial" w:cs="Arial"/>
          <w:sz w:val="24"/>
          <w:szCs w:val="24"/>
        </w:rPr>
        <w:t xml:space="preserve"> </w:t>
      </w:r>
      <w:r w:rsidR="008947BC" w:rsidRPr="000C3344">
        <w:rPr>
          <w:rFonts w:ascii="Arial" w:hAnsi="Arial" w:cs="Arial"/>
          <w:sz w:val="24"/>
          <w:szCs w:val="24"/>
        </w:rPr>
        <w:t>σε όλη τη χώρα</w:t>
      </w:r>
      <w:r w:rsidR="002C21E3" w:rsidRPr="000C3344">
        <w:rPr>
          <w:rFonts w:ascii="Arial" w:hAnsi="Arial" w:cs="Arial"/>
          <w:sz w:val="24"/>
          <w:szCs w:val="24"/>
        </w:rPr>
        <w:t xml:space="preserve">. </w:t>
      </w:r>
    </w:p>
    <w:p w14:paraId="43074258" w14:textId="7CFFF54C" w:rsidR="004366B4" w:rsidRPr="000C3344" w:rsidRDefault="004366B4" w:rsidP="004366B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C3344">
        <w:rPr>
          <w:rFonts w:ascii="Arial" w:hAnsi="Arial" w:cs="Arial"/>
          <w:b/>
          <w:bCs/>
          <w:sz w:val="24"/>
          <w:szCs w:val="24"/>
        </w:rPr>
        <w:t>Επειδή</w:t>
      </w:r>
      <w:r w:rsidRPr="000C3344">
        <w:rPr>
          <w:rFonts w:ascii="Arial" w:hAnsi="Arial" w:cs="Arial"/>
          <w:sz w:val="24"/>
          <w:szCs w:val="24"/>
        </w:rPr>
        <w:t xml:space="preserve"> το δικαίωμα στη στέγη και την κατοικία </w:t>
      </w:r>
      <w:r w:rsidR="00313F18" w:rsidRPr="000C3344">
        <w:rPr>
          <w:rFonts w:ascii="Arial" w:hAnsi="Arial" w:cs="Arial"/>
          <w:sz w:val="24"/>
          <w:szCs w:val="24"/>
        </w:rPr>
        <w:t>συνιστά</w:t>
      </w:r>
      <w:r w:rsidRPr="000C3344">
        <w:rPr>
          <w:rFonts w:ascii="Arial" w:hAnsi="Arial" w:cs="Arial"/>
          <w:sz w:val="24"/>
          <w:szCs w:val="24"/>
        </w:rPr>
        <w:t xml:space="preserve"> θεμελιώδες </w:t>
      </w:r>
      <w:r w:rsidR="00313F18" w:rsidRPr="000C3344">
        <w:rPr>
          <w:rFonts w:ascii="Arial" w:hAnsi="Arial" w:cs="Arial"/>
          <w:sz w:val="24"/>
          <w:szCs w:val="24"/>
        </w:rPr>
        <w:t xml:space="preserve">ανθρώπινο </w:t>
      </w:r>
      <w:r w:rsidRPr="000C3344">
        <w:rPr>
          <w:rFonts w:ascii="Arial" w:hAnsi="Arial" w:cs="Arial"/>
          <w:sz w:val="24"/>
          <w:szCs w:val="24"/>
        </w:rPr>
        <w:t xml:space="preserve">δικαίωμα, </w:t>
      </w:r>
      <w:r w:rsidR="00313F18" w:rsidRPr="000C3344">
        <w:rPr>
          <w:rFonts w:ascii="Arial" w:hAnsi="Arial" w:cs="Arial"/>
          <w:sz w:val="24"/>
          <w:szCs w:val="24"/>
        </w:rPr>
        <w:t xml:space="preserve">που </w:t>
      </w:r>
      <w:r w:rsidRPr="000C3344">
        <w:rPr>
          <w:rFonts w:ascii="Arial" w:hAnsi="Arial" w:cs="Arial"/>
          <w:sz w:val="24"/>
          <w:szCs w:val="24"/>
        </w:rPr>
        <w:t>κατοχυρ</w:t>
      </w:r>
      <w:r w:rsidR="00313F18" w:rsidRPr="000C3344">
        <w:rPr>
          <w:rFonts w:ascii="Arial" w:hAnsi="Arial" w:cs="Arial"/>
          <w:sz w:val="24"/>
          <w:szCs w:val="24"/>
        </w:rPr>
        <w:t>ώνεται και προστατεύεται από το Σύνταγμα της Ελλάδας</w:t>
      </w:r>
      <w:r w:rsidR="00541933" w:rsidRPr="000C3344">
        <w:rPr>
          <w:rFonts w:ascii="Arial" w:hAnsi="Arial" w:cs="Arial"/>
          <w:sz w:val="24"/>
          <w:szCs w:val="24"/>
        </w:rPr>
        <w:t>, καθώς και</w:t>
      </w:r>
      <w:r w:rsidRPr="000C3344">
        <w:rPr>
          <w:rFonts w:ascii="Arial" w:hAnsi="Arial" w:cs="Arial"/>
          <w:sz w:val="24"/>
          <w:szCs w:val="24"/>
        </w:rPr>
        <w:t xml:space="preserve"> </w:t>
      </w:r>
      <w:r w:rsidR="00541933" w:rsidRPr="000C3344">
        <w:rPr>
          <w:rFonts w:ascii="Arial" w:hAnsi="Arial" w:cs="Arial"/>
          <w:sz w:val="24"/>
          <w:szCs w:val="24"/>
        </w:rPr>
        <w:t xml:space="preserve">από </w:t>
      </w:r>
      <w:r w:rsidRPr="000C3344">
        <w:rPr>
          <w:rFonts w:ascii="Arial" w:hAnsi="Arial" w:cs="Arial"/>
          <w:sz w:val="24"/>
          <w:szCs w:val="24"/>
        </w:rPr>
        <w:t>την Οικουμενική Διακήρυξη τ</w:t>
      </w:r>
      <w:r w:rsidR="00AB1723" w:rsidRPr="000C3344">
        <w:rPr>
          <w:rFonts w:ascii="Arial" w:hAnsi="Arial" w:cs="Arial"/>
          <w:sz w:val="24"/>
          <w:szCs w:val="24"/>
        </w:rPr>
        <w:t>ων</w:t>
      </w:r>
      <w:r w:rsidRPr="000C3344">
        <w:rPr>
          <w:rFonts w:ascii="Arial" w:hAnsi="Arial" w:cs="Arial"/>
          <w:sz w:val="24"/>
          <w:szCs w:val="24"/>
        </w:rPr>
        <w:t xml:space="preserve"> Ηνωμένων Εθνών για τα Δικαιώματα του Ανθρώπου.</w:t>
      </w:r>
    </w:p>
    <w:p w14:paraId="0C2CEA42" w14:textId="59676237" w:rsidR="004366B4" w:rsidRPr="000C3344" w:rsidRDefault="004366B4" w:rsidP="004366B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C3344">
        <w:rPr>
          <w:rFonts w:ascii="Arial" w:hAnsi="Arial" w:cs="Arial"/>
          <w:b/>
          <w:bCs/>
          <w:sz w:val="24"/>
          <w:szCs w:val="24"/>
        </w:rPr>
        <w:t>Επειδή</w:t>
      </w:r>
      <w:r w:rsidRPr="000C3344">
        <w:rPr>
          <w:rFonts w:ascii="Arial" w:hAnsi="Arial" w:cs="Arial"/>
          <w:sz w:val="24"/>
          <w:szCs w:val="24"/>
        </w:rPr>
        <w:t xml:space="preserve"> η </w:t>
      </w:r>
      <w:r w:rsidR="002C6B3E" w:rsidRPr="000C3344">
        <w:rPr>
          <w:rFonts w:ascii="Arial" w:hAnsi="Arial" w:cs="Arial"/>
          <w:sz w:val="24"/>
          <w:szCs w:val="24"/>
        </w:rPr>
        <w:t xml:space="preserve">διασφάλιση του δικαιώματος της πρόσβασης </w:t>
      </w:r>
      <w:r w:rsidRPr="000C3344">
        <w:rPr>
          <w:rFonts w:ascii="Arial" w:hAnsi="Arial" w:cs="Arial"/>
          <w:sz w:val="24"/>
          <w:szCs w:val="24"/>
        </w:rPr>
        <w:t xml:space="preserve">στην κατοικία αποτελεί </w:t>
      </w:r>
      <w:r w:rsidR="002C6B3E" w:rsidRPr="000C3344">
        <w:rPr>
          <w:rFonts w:ascii="Arial" w:hAnsi="Arial" w:cs="Arial"/>
          <w:sz w:val="24"/>
          <w:szCs w:val="24"/>
        </w:rPr>
        <w:t>κρίσιμη π</w:t>
      </w:r>
      <w:r w:rsidRPr="000C3344">
        <w:rPr>
          <w:rFonts w:ascii="Arial" w:hAnsi="Arial" w:cs="Arial"/>
          <w:sz w:val="24"/>
          <w:szCs w:val="24"/>
        </w:rPr>
        <w:t xml:space="preserve">ροϋπόθεση για την </w:t>
      </w:r>
      <w:r w:rsidR="002C6B3E" w:rsidRPr="000C3344">
        <w:rPr>
          <w:rFonts w:ascii="Arial" w:hAnsi="Arial" w:cs="Arial"/>
          <w:sz w:val="24"/>
          <w:szCs w:val="24"/>
        </w:rPr>
        <w:t xml:space="preserve">προστασία της οικογένειας και την ανάσχεση </w:t>
      </w:r>
      <w:r w:rsidRPr="000C3344">
        <w:rPr>
          <w:rFonts w:ascii="Arial" w:hAnsi="Arial" w:cs="Arial"/>
          <w:sz w:val="24"/>
          <w:szCs w:val="24"/>
        </w:rPr>
        <w:t>της υπογεννητικότητας</w:t>
      </w:r>
      <w:r w:rsidR="001011C7" w:rsidRPr="000C3344">
        <w:rPr>
          <w:rFonts w:ascii="Arial" w:hAnsi="Arial" w:cs="Arial"/>
          <w:sz w:val="24"/>
          <w:szCs w:val="24"/>
        </w:rPr>
        <w:t xml:space="preserve"> στη χώρα μας</w:t>
      </w:r>
      <w:r w:rsidR="002C6B3E" w:rsidRPr="000C3344">
        <w:rPr>
          <w:rFonts w:ascii="Arial" w:hAnsi="Arial" w:cs="Arial"/>
          <w:sz w:val="24"/>
          <w:szCs w:val="24"/>
        </w:rPr>
        <w:t xml:space="preserve">. </w:t>
      </w:r>
    </w:p>
    <w:p w14:paraId="66ADFD0F" w14:textId="77777777" w:rsidR="004366B4" w:rsidRPr="000C3344" w:rsidRDefault="004366B4" w:rsidP="004366B4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2238C44" w14:textId="2ABB18AA" w:rsidR="004366B4" w:rsidRPr="000C3344" w:rsidRDefault="004366B4" w:rsidP="004366B4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C3344">
        <w:rPr>
          <w:rFonts w:ascii="Arial" w:hAnsi="Arial" w:cs="Arial"/>
          <w:b/>
          <w:bCs/>
          <w:sz w:val="24"/>
          <w:szCs w:val="24"/>
        </w:rPr>
        <w:t>Ερωτώνται οι κ.κ. Υπουργοί:</w:t>
      </w:r>
    </w:p>
    <w:p w14:paraId="6D35E031" w14:textId="78125003" w:rsidR="004366B4" w:rsidRPr="000C3344" w:rsidRDefault="00296988" w:rsidP="004366B4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C3344">
        <w:rPr>
          <w:rFonts w:ascii="Arial" w:hAnsi="Arial" w:cs="Arial"/>
          <w:b/>
          <w:bCs/>
          <w:sz w:val="24"/>
          <w:szCs w:val="24"/>
        </w:rPr>
        <w:t>1</w:t>
      </w:r>
      <w:r w:rsidR="004C4644" w:rsidRPr="000C3344">
        <w:rPr>
          <w:rFonts w:ascii="Arial" w:hAnsi="Arial" w:cs="Arial"/>
          <w:b/>
          <w:bCs/>
          <w:sz w:val="24"/>
          <w:szCs w:val="24"/>
        </w:rPr>
        <w:t xml:space="preserve">) </w:t>
      </w:r>
      <w:r w:rsidR="00C124D2" w:rsidRPr="000C3344">
        <w:rPr>
          <w:rFonts w:ascii="Arial" w:hAnsi="Arial" w:cs="Arial"/>
          <w:b/>
          <w:bCs/>
          <w:sz w:val="24"/>
          <w:szCs w:val="24"/>
        </w:rPr>
        <w:t>Πόσες α</w:t>
      </w:r>
      <w:r w:rsidR="004366B4" w:rsidRPr="000C3344">
        <w:rPr>
          <w:rFonts w:ascii="Arial" w:hAnsi="Arial" w:cs="Arial"/>
          <w:b/>
          <w:bCs/>
          <w:sz w:val="24"/>
          <w:szCs w:val="24"/>
        </w:rPr>
        <w:t xml:space="preserve">πό τις περιπτώσεις πλειστηριασμών κατοικιών που </w:t>
      </w:r>
      <w:r w:rsidR="003A0994" w:rsidRPr="000C3344">
        <w:rPr>
          <w:rFonts w:ascii="Arial" w:hAnsi="Arial" w:cs="Arial"/>
          <w:b/>
          <w:bCs/>
          <w:sz w:val="24"/>
          <w:szCs w:val="24"/>
        </w:rPr>
        <w:t>καταγρά</w:t>
      </w:r>
      <w:r w:rsidR="004366B4" w:rsidRPr="000C3344">
        <w:rPr>
          <w:rFonts w:ascii="Arial" w:hAnsi="Arial" w:cs="Arial"/>
          <w:b/>
          <w:bCs/>
          <w:sz w:val="24"/>
          <w:szCs w:val="24"/>
        </w:rPr>
        <w:t>φονται στο</w:t>
      </w:r>
      <w:r w:rsidR="00C124D2" w:rsidRPr="000C3344">
        <w:rPr>
          <w:rFonts w:ascii="Arial" w:hAnsi="Arial" w:cs="Arial"/>
          <w:b/>
          <w:bCs/>
          <w:sz w:val="24"/>
          <w:szCs w:val="24"/>
        </w:rPr>
        <w:t>υς</w:t>
      </w:r>
      <w:r w:rsidR="004366B4" w:rsidRPr="000C3344">
        <w:rPr>
          <w:rFonts w:ascii="Arial" w:hAnsi="Arial" w:cs="Arial"/>
          <w:b/>
          <w:bCs/>
          <w:sz w:val="24"/>
          <w:szCs w:val="24"/>
        </w:rPr>
        <w:t xml:space="preserve"> </w:t>
      </w:r>
      <w:r w:rsidR="003A0994" w:rsidRPr="000C3344">
        <w:rPr>
          <w:rFonts w:ascii="Arial" w:hAnsi="Arial" w:cs="Arial"/>
          <w:b/>
          <w:bCs/>
          <w:sz w:val="24"/>
          <w:szCs w:val="24"/>
        </w:rPr>
        <w:t xml:space="preserve">προηγούμενους </w:t>
      </w:r>
      <w:r w:rsidR="004366B4" w:rsidRPr="000C3344">
        <w:rPr>
          <w:rFonts w:ascii="Arial" w:hAnsi="Arial" w:cs="Arial"/>
          <w:b/>
          <w:bCs/>
          <w:sz w:val="24"/>
          <w:szCs w:val="24"/>
        </w:rPr>
        <w:t>πίνακ</w:t>
      </w:r>
      <w:r w:rsidR="00C124D2" w:rsidRPr="000C3344">
        <w:rPr>
          <w:rFonts w:ascii="Arial" w:hAnsi="Arial" w:cs="Arial"/>
          <w:b/>
          <w:bCs/>
          <w:sz w:val="24"/>
          <w:szCs w:val="24"/>
        </w:rPr>
        <w:t>ες</w:t>
      </w:r>
      <w:r w:rsidR="00941001" w:rsidRPr="000C3344">
        <w:rPr>
          <w:rFonts w:ascii="Arial" w:hAnsi="Arial" w:cs="Arial"/>
          <w:b/>
          <w:bCs/>
          <w:sz w:val="24"/>
          <w:szCs w:val="24"/>
        </w:rPr>
        <w:t xml:space="preserve"> για τη Βοιωτία και τη Φωκίδα</w:t>
      </w:r>
      <w:r w:rsidR="004366B4" w:rsidRPr="000C3344">
        <w:rPr>
          <w:rFonts w:ascii="Arial" w:hAnsi="Arial" w:cs="Arial"/>
          <w:b/>
          <w:bCs/>
          <w:sz w:val="24"/>
          <w:szCs w:val="24"/>
        </w:rPr>
        <w:t xml:space="preserve">, αφορούν </w:t>
      </w:r>
      <w:r w:rsidR="00C124D2" w:rsidRPr="000C3344">
        <w:rPr>
          <w:rFonts w:ascii="Arial" w:hAnsi="Arial" w:cs="Arial"/>
          <w:b/>
          <w:bCs/>
          <w:sz w:val="24"/>
          <w:szCs w:val="24"/>
        </w:rPr>
        <w:t xml:space="preserve">σε </w:t>
      </w:r>
      <w:r w:rsidR="004366B4" w:rsidRPr="000C3344">
        <w:rPr>
          <w:rFonts w:ascii="Arial" w:hAnsi="Arial" w:cs="Arial"/>
          <w:b/>
          <w:bCs/>
          <w:sz w:val="24"/>
          <w:szCs w:val="24"/>
        </w:rPr>
        <w:t>πρώτη κατοικία;</w:t>
      </w:r>
    </w:p>
    <w:p w14:paraId="20E8DB99" w14:textId="1A6FE4D5" w:rsidR="005F32E7" w:rsidRPr="000C3344" w:rsidRDefault="00296988" w:rsidP="004366B4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C3344">
        <w:rPr>
          <w:rFonts w:ascii="Arial" w:hAnsi="Arial" w:cs="Arial"/>
          <w:b/>
          <w:bCs/>
          <w:sz w:val="24"/>
          <w:szCs w:val="24"/>
        </w:rPr>
        <w:t>2)</w:t>
      </w:r>
      <w:r w:rsidR="005F32E7" w:rsidRPr="000C3344">
        <w:rPr>
          <w:rFonts w:ascii="Arial" w:hAnsi="Arial" w:cs="Arial"/>
          <w:b/>
          <w:bCs/>
          <w:sz w:val="24"/>
          <w:szCs w:val="24"/>
        </w:rPr>
        <w:t xml:space="preserve"> Πώς προτίθενται να προστατεύσουν την πρώτη κατοικία </w:t>
      </w:r>
      <w:r w:rsidR="00CF5E30" w:rsidRPr="000C3344">
        <w:rPr>
          <w:rFonts w:ascii="Arial" w:hAnsi="Arial" w:cs="Arial"/>
          <w:b/>
          <w:bCs/>
          <w:sz w:val="24"/>
          <w:szCs w:val="24"/>
        </w:rPr>
        <w:t>των πολιτών</w:t>
      </w:r>
      <w:r w:rsidR="00B866CF" w:rsidRPr="000C3344">
        <w:rPr>
          <w:rFonts w:ascii="Arial" w:hAnsi="Arial" w:cs="Arial"/>
          <w:b/>
          <w:bCs/>
          <w:sz w:val="24"/>
          <w:szCs w:val="24"/>
        </w:rPr>
        <w:t xml:space="preserve"> σε όλη τη χώρα</w:t>
      </w:r>
      <w:r w:rsidR="00CF5E30" w:rsidRPr="000C3344">
        <w:rPr>
          <w:rFonts w:ascii="Arial" w:hAnsi="Arial" w:cs="Arial"/>
          <w:b/>
          <w:bCs/>
          <w:sz w:val="24"/>
          <w:szCs w:val="24"/>
        </w:rPr>
        <w:t xml:space="preserve">; </w:t>
      </w:r>
    </w:p>
    <w:p w14:paraId="2544DDC3" w14:textId="2389E95B" w:rsidR="00D11E01" w:rsidRPr="000C3344" w:rsidRDefault="00296988" w:rsidP="00D11E01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C3344">
        <w:rPr>
          <w:rFonts w:ascii="Arial" w:hAnsi="Arial" w:cs="Arial"/>
          <w:b/>
          <w:bCs/>
          <w:sz w:val="24"/>
          <w:szCs w:val="24"/>
        </w:rPr>
        <w:lastRenderedPageBreak/>
        <w:t>3</w:t>
      </w:r>
      <w:r w:rsidR="004C4644" w:rsidRPr="000C3344">
        <w:rPr>
          <w:rFonts w:ascii="Arial" w:hAnsi="Arial" w:cs="Arial"/>
          <w:b/>
          <w:bCs/>
          <w:sz w:val="24"/>
          <w:szCs w:val="24"/>
        </w:rPr>
        <w:t xml:space="preserve">) </w:t>
      </w:r>
      <w:r w:rsidR="00CD45F7" w:rsidRPr="000C3344">
        <w:rPr>
          <w:rFonts w:ascii="Arial" w:hAnsi="Arial" w:cs="Arial"/>
          <w:b/>
          <w:bCs/>
          <w:sz w:val="24"/>
          <w:szCs w:val="24"/>
        </w:rPr>
        <w:t>Με ποια μέτρα</w:t>
      </w:r>
      <w:r w:rsidR="004366B4" w:rsidRPr="000C3344">
        <w:rPr>
          <w:rFonts w:ascii="Arial" w:hAnsi="Arial" w:cs="Arial"/>
          <w:b/>
          <w:bCs/>
          <w:sz w:val="24"/>
          <w:szCs w:val="24"/>
        </w:rPr>
        <w:t xml:space="preserve"> </w:t>
      </w:r>
      <w:r w:rsidR="00CD45F7" w:rsidRPr="000C3344">
        <w:rPr>
          <w:rFonts w:ascii="Arial" w:hAnsi="Arial" w:cs="Arial"/>
          <w:b/>
          <w:bCs/>
          <w:sz w:val="24"/>
          <w:szCs w:val="24"/>
        </w:rPr>
        <w:t xml:space="preserve">σκοπεύουν </w:t>
      </w:r>
      <w:r w:rsidR="004366B4" w:rsidRPr="000C3344">
        <w:rPr>
          <w:rFonts w:ascii="Arial" w:hAnsi="Arial" w:cs="Arial"/>
          <w:b/>
          <w:bCs/>
          <w:sz w:val="24"/>
          <w:szCs w:val="24"/>
        </w:rPr>
        <w:t xml:space="preserve">να </w:t>
      </w:r>
      <w:r w:rsidR="00AA42EF" w:rsidRPr="000C3344">
        <w:rPr>
          <w:rFonts w:ascii="Arial" w:hAnsi="Arial" w:cs="Arial"/>
          <w:b/>
          <w:bCs/>
          <w:sz w:val="24"/>
          <w:szCs w:val="24"/>
        </w:rPr>
        <w:t>αναχαιτίσουν</w:t>
      </w:r>
      <w:r w:rsidR="004366B4" w:rsidRPr="000C3344">
        <w:rPr>
          <w:rFonts w:ascii="Arial" w:hAnsi="Arial" w:cs="Arial"/>
          <w:b/>
          <w:bCs/>
          <w:sz w:val="24"/>
          <w:szCs w:val="24"/>
        </w:rPr>
        <w:t xml:space="preserve"> την </w:t>
      </w:r>
      <w:r w:rsidR="00660727" w:rsidRPr="000C3344">
        <w:rPr>
          <w:rFonts w:ascii="Arial" w:hAnsi="Arial" w:cs="Arial"/>
          <w:b/>
          <w:bCs/>
          <w:sz w:val="24"/>
          <w:szCs w:val="24"/>
        </w:rPr>
        <w:t>ανεξέλεγκτη αύξηση</w:t>
      </w:r>
      <w:r w:rsidR="004366B4" w:rsidRPr="000C3344">
        <w:rPr>
          <w:rFonts w:ascii="Arial" w:hAnsi="Arial" w:cs="Arial"/>
          <w:b/>
          <w:bCs/>
          <w:sz w:val="24"/>
          <w:szCs w:val="24"/>
        </w:rPr>
        <w:t xml:space="preserve"> των πλειστηριασμών</w:t>
      </w:r>
      <w:r w:rsidR="0068416B" w:rsidRPr="000C3344">
        <w:rPr>
          <w:rFonts w:ascii="Arial" w:hAnsi="Arial" w:cs="Arial"/>
          <w:b/>
          <w:bCs/>
          <w:sz w:val="24"/>
          <w:szCs w:val="24"/>
        </w:rPr>
        <w:t xml:space="preserve"> ακινήτων</w:t>
      </w:r>
      <w:r w:rsidR="004366B4" w:rsidRPr="000C3344">
        <w:rPr>
          <w:rFonts w:ascii="Arial" w:hAnsi="Arial" w:cs="Arial"/>
          <w:b/>
          <w:bCs/>
          <w:sz w:val="24"/>
          <w:szCs w:val="24"/>
        </w:rPr>
        <w:t>, δεδομένο</w:t>
      </w:r>
      <w:r w:rsidR="0068416B" w:rsidRPr="000C3344">
        <w:rPr>
          <w:rFonts w:ascii="Arial" w:hAnsi="Arial" w:cs="Arial"/>
          <w:b/>
          <w:bCs/>
          <w:sz w:val="24"/>
          <w:szCs w:val="24"/>
        </w:rPr>
        <w:t>υ</w:t>
      </w:r>
      <w:r w:rsidR="004366B4" w:rsidRPr="000C3344">
        <w:rPr>
          <w:rFonts w:ascii="Arial" w:hAnsi="Arial" w:cs="Arial"/>
          <w:b/>
          <w:bCs/>
          <w:sz w:val="24"/>
          <w:szCs w:val="24"/>
        </w:rPr>
        <w:t xml:space="preserve"> ότι </w:t>
      </w:r>
      <w:r w:rsidR="0068416B" w:rsidRPr="000C3344">
        <w:rPr>
          <w:rFonts w:ascii="Arial" w:hAnsi="Arial" w:cs="Arial"/>
          <w:b/>
          <w:bCs/>
          <w:sz w:val="24"/>
          <w:szCs w:val="24"/>
        </w:rPr>
        <w:t xml:space="preserve">η </w:t>
      </w:r>
      <w:r w:rsidR="00AA42EF" w:rsidRPr="000C3344">
        <w:rPr>
          <w:rFonts w:ascii="Arial" w:hAnsi="Arial" w:cs="Arial"/>
          <w:b/>
          <w:bCs/>
          <w:sz w:val="24"/>
          <w:szCs w:val="24"/>
        </w:rPr>
        <w:t xml:space="preserve">οικονομική κρίση και η </w:t>
      </w:r>
      <w:r w:rsidR="00BE5210" w:rsidRPr="000C3344">
        <w:rPr>
          <w:rFonts w:ascii="Arial" w:hAnsi="Arial" w:cs="Arial"/>
          <w:b/>
          <w:bCs/>
          <w:sz w:val="24"/>
          <w:szCs w:val="24"/>
        </w:rPr>
        <w:t xml:space="preserve">εκρηκτική </w:t>
      </w:r>
      <w:r w:rsidR="004366B4" w:rsidRPr="000C3344">
        <w:rPr>
          <w:rFonts w:ascii="Arial" w:hAnsi="Arial" w:cs="Arial"/>
          <w:b/>
          <w:bCs/>
          <w:sz w:val="24"/>
          <w:szCs w:val="24"/>
        </w:rPr>
        <w:t>ακρίβεια δημιουργ</w:t>
      </w:r>
      <w:r w:rsidR="00B866CF" w:rsidRPr="000C3344">
        <w:rPr>
          <w:rFonts w:ascii="Arial" w:hAnsi="Arial" w:cs="Arial"/>
          <w:b/>
          <w:bCs/>
          <w:sz w:val="24"/>
          <w:szCs w:val="24"/>
        </w:rPr>
        <w:t>ούν</w:t>
      </w:r>
      <w:r w:rsidR="004366B4" w:rsidRPr="000C3344">
        <w:rPr>
          <w:rFonts w:ascii="Arial" w:hAnsi="Arial" w:cs="Arial"/>
          <w:b/>
          <w:bCs/>
          <w:sz w:val="24"/>
          <w:szCs w:val="24"/>
        </w:rPr>
        <w:t xml:space="preserve"> </w:t>
      </w:r>
      <w:r w:rsidR="00BE5210" w:rsidRPr="000C3344">
        <w:rPr>
          <w:rFonts w:ascii="Arial" w:hAnsi="Arial" w:cs="Arial"/>
          <w:b/>
          <w:bCs/>
          <w:sz w:val="24"/>
          <w:szCs w:val="24"/>
        </w:rPr>
        <w:t>ασταμάτητα</w:t>
      </w:r>
      <w:r w:rsidR="004366B4" w:rsidRPr="000C3344">
        <w:rPr>
          <w:rFonts w:ascii="Arial" w:hAnsi="Arial" w:cs="Arial"/>
          <w:b/>
          <w:bCs/>
          <w:sz w:val="24"/>
          <w:szCs w:val="24"/>
        </w:rPr>
        <w:t xml:space="preserve"> νέα «κόκκινα» δάνεια;</w:t>
      </w:r>
    </w:p>
    <w:p w14:paraId="1FB63990" w14:textId="05E0094E" w:rsidR="004366B4" w:rsidRPr="000C3344" w:rsidRDefault="004366B4" w:rsidP="00D11E01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C3344">
        <w:rPr>
          <w:rFonts w:ascii="Arial" w:hAnsi="Arial" w:cs="Arial"/>
          <w:b/>
          <w:bCs/>
          <w:sz w:val="24"/>
          <w:szCs w:val="24"/>
        </w:rPr>
        <w:t>Οι Ερωτώντες Βουλευτές</w:t>
      </w:r>
    </w:p>
    <w:p w14:paraId="15206BD5" w14:textId="77777777" w:rsidR="003E0349" w:rsidRPr="000C3344" w:rsidRDefault="003E0349" w:rsidP="00D11E01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7447637" w14:textId="098B862A" w:rsidR="004366B4" w:rsidRPr="000C3344" w:rsidRDefault="004366B4" w:rsidP="004366B4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C3344">
        <w:rPr>
          <w:rFonts w:ascii="Arial" w:hAnsi="Arial" w:cs="Arial"/>
          <w:b/>
          <w:bCs/>
          <w:sz w:val="24"/>
          <w:szCs w:val="24"/>
        </w:rPr>
        <w:t xml:space="preserve">Πούλου Γιώτα </w:t>
      </w:r>
    </w:p>
    <w:p w14:paraId="48A6B427" w14:textId="33D07753" w:rsidR="00042679" w:rsidRPr="000C3344" w:rsidRDefault="00042679" w:rsidP="004366B4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C3344">
        <w:rPr>
          <w:rFonts w:ascii="Arial" w:hAnsi="Arial" w:cs="Arial"/>
          <w:b/>
          <w:bCs/>
          <w:sz w:val="24"/>
          <w:szCs w:val="24"/>
        </w:rPr>
        <w:t xml:space="preserve">Αλεξιάδης Τρύφων </w:t>
      </w:r>
    </w:p>
    <w:p w14:paraId="1B128222" w14:textId="4859D4CD" w:rsidR="00042679" w:rsidRPr="000C3344" w:rsidRDefault="00042679" w:rsidP="004366B4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C3344">
        <w:rPr>
          <w:rFonts w:ascii="Arial" w:hAnsi="Arial" w:cs="Arial"/>
          <w:b/>
          <w:bCs/>
          <w:sz w:val="24"/>
          <w:szCs w:val="24"/>
        </w:rPr>
        <w:t>Αυγέρη Θεοδώρα (Δώρα)</w:t>
      </w:r>
    </w:p>
    <w:p w14:paraId="394590B1" w14:textId="61845C6D" w:rsidR="00042679" w:rsidRPr="000C3344" w:rsidRDefault="00042679" w:rsidP="004366B4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C3344">
        <w:rPr>
          <w:rFonts w:ascii="Arial" w:hAnsi="Arial" w:cs="Arial"/>
          <w:b/>
          <w:bCs/>
          <w:sz w:val="24"/>
          <w:szCs w:val="24"/>
        </w:rPr>
        <w:t xml:space="preserve">Αυλωνίτης Αλέξανδρος-Χρήστος </w:t>
      </w:r>
    </w:p>
    <w:p w14:paraId="21A58462" w14:textId="7D358E16" w:rsidR="00042679" w:rsidRPr="000C3344" w:rsidRDefault="00042679" w:rsidP="004366B4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C3344">
        <w:rPr>
          <w:rFonts w:ascii="Arial" w:hAnsi="Arial" w:cs="Arial"/>
          <w:b/>
          <w:bCs/>
          <w:sz w:val="24"/>
          <w:szCs w:val="24"/>
        </w:rPr>
        <w:t xml:space="preserve">Βαρδάκης Σωκράτης </w:t>
      </w:r>
    </w:p>
    <w:p w14:paraId="0A98D16A" w14:textId="5F7E7A93" w:rsidR="00042679" w:rsidRPr="000C3344" w:rsidRDefault="00042679" w:rsidP="004366B4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C3344">
        <w:rPr>
          <w:rFonts w:ascii="Arial" w:hAnsi="Arial" w:cs="Arial"/>
          <w:b/>
          <w:bCs/>
          <w:sz w:val="24"/>
          <w:szCs w:val="24"/>
        </w:rPr>
        <w:t xml:space="preserve">Βαρεμένος Γεώργιος </w:t>
      </w:r>
    </w:p>
    <w:p w14:paraId="123147ED" w14:textId="63113DC6" w:rsidR="00042679" w:rsidRPr="000C3344" w:rsidRDefault="00042679" w:rsidP="004366B4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C3344">
        <w:rPr>
          <w:rFonts w:ascii="Arial" w:hAnsi="Arial" w:cs="Arial"/>
          <w:b/>
          <w:bCs/>
          <w:sz w:val="24"/>
          <w:szCs w:val="24"/>
        </w:rPr>
        <w:t xml:space="preserve">Γκιόλας Ιωάννης </w:t>
      </w:r>
    </w:p>
    <w:p w14:paraId="4C5F4CE3" w14:textId="0221A78F" w:rsidR="00042679" w:rsidRPr="000C3344" w:rsidRDefault="00042679" w:rsidP="004366B4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C3344">
        <w:rPr>
          <w:rFonts w:ascii="Arial" w:hAnsi="Arial" w:cs="Arial"/>
          <w:b/>
          <w:bCs/>
          <w:sz w:val="24"/>
          <w:szCs w:val="24"/>
        </w:rPr>
        <w:t xml:space="preserve">Ηγουμενίδης Νικόλαος </w:t>
      </w:r>
    </w:p>
    <w:p w14:paraId="2AC34506" w14:textId="000C5903" w:rsidR="00772956" w:rsidRPr="000C3344" w:rsidRDefault="00772956" w:rsidP="004366B4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C3344">
        <w:rPr>
          <w:rFonts w:ascii="Arial" w:hAnsi="Arial" w:cs="Arial"/>
          <w:b/>
          <w:bCs/>
          <w:sz w:val="24"/>
          <w:szCs w:val="24"/>
        </w:rPr>
        <w:t>Κασιμάτη Ειρήνη (Νίνα)</w:t>
      </w:r>
    </w:p>
    <w:p w14:paraId="6025D6B0" w14:textId="6553D48D" w:rsidR="00042679" w:rsidRPr="000C3344" w:rsidRDefault="00042679" w:rsidP="004366B4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C3344">
        <w:rPr>
          <w:rFonts w:ascii="Arial" w:hAnsi="Arial" w:cs="Arial"/>
          <w:b/>
          <w:bCs/>
          <w:sz w:val="24"/>
          <w:szCs w:val="24"/>
        </w:rPr>
        <w:t>Καφαντάρη Χαρούλα (Χαρά)</w:t>
      </w:r>
    </w:p>
    <w:p w14:paraId="5C0E23A0" w14:textId="257A5BFE" w:rsidR="00042679" w:rsidRPr="000C3344" w:rsidRDefault="00042679" w:rsidP="004366B4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C3344">
        <w:rPr>
          <w:rFonts w:ascii="Arial" w:hAnsi="Arial" w:cs="Arial"/>
          <w:b/>
          <w:bCs/>
          <w:sz w:val="24"/>
          <w:szCs w:val="24"/>
        </w:rPr>
        <w:t xml:space="preserve">Κόκκαλης Βασίλειος </w:t>
      </w:r>
    </w:p>
    <w:p w14:paraId="6238AF2A" w14:textId="1E24BCEC" w:rsidR="00042679" w:rsidRPr="000C3344" w:rsidRDefault="00042679" w:rsidP="004366B4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C3344">
        <w:rPr>
          <w:rFonts w:ascii="Arial" w:hAnsi="Arial" w:cs="Arial"/>
          <w:b/>
          <w:bCs/>
          <w:sz w:val="24"/>
          <w:szCs w:val="24"/>
        </w:rPr>
        <w:t xml:space="preserve">Μάλαμα Κυριακή </w:t>
      </w:r>
    </w:p>
    <w:p w14:paraId="02706E5F" w14:textId="74F885E5" w:rsidR="00042679" w:rsidRPr="000C3344" w:rsidRDefault="00042679" w:rsidP="004366B4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C3344">
        <w:rPr>
          <w:rFonts w:ascii="Arial" w:hAnsi="Arial" w:cs="Arial"/>
          <w:b/>
          <w:bCs/>
          <w:sz w:val="24"/>
          <w:szCs w:val="24"/>
        </w:rPr>
        <w:t xml:space="preserve">Μπαλάφας Ιωάννης </w:t>
      </w:r>
    </w:p>
    <w:p w14:paraId="2264EE80" w14:textId="3D35EB38" w:rsidR="00042679" w:rsidRPr="000C3344" w:rsidRDefault="00042679" w:rsidP="004366B4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C3344">
        <w:rPr>
          <w:rFonts w:ascii="Arial" w:hAnsi="Arial" w:cs="Arial"/>
          <w:b/>
          <w:bCs/>
          <w:sz w:val="24"/>
          <w:szCs w:val="24"/>
        </w:rPr>
        <w:t xml:space="preserve">Μωραΐτης Αθανάσιος (Θάνος) </w:t>
      </w:r>
    </w:p>
    <w:p w14:paraId="588D8967" w14:textId="2A34B2B2" w:rsidR="00042679" w:rsidRPr="000C3344" w:rsidRDefault="00042679" w:rsidP="004366B4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C3344">
        <w:rPr>
          <w:rFonts w:ascii="Arial" w:hAnsi="Arial" w:cs="Arial"/>
          <w:b/>
          <w:bCs/>
          <w:sz w:val="24"/>
          <w:szCs w:val="24"/>
        </w:rPr>
        <w:t xml:space="preserve">Παπαδόπουλος Αθανάσιος </w:t>
      </w:r>
    </w:p>
    <w:p w14:paraId="1C5FB29B" w14:textId="42B8329A" w:rsidR="00042679" w:rsidRPr="000C3344" w:rsidRDefault="00042679" w:rsidP="004366B4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C3344">
        <w:rPr>
          <w:rFonts w:ascii="Arial" w:hAnsi="Arial" w:cs="Arial"/>
          <w:b/>
          <w:bCs/>
          <w:sz w:val="24"/>
          <w:szCs w:val="24"/>
        </w:rPr>
        <w:t xml:space="preserve">Ραγκούσης Ιωάννης </w:t>
      </w:r>
    </w:p>
    <w:p w14:paraId="2F7A12EA" w14:textId="3EF19219" w:rsidR="00042679" w:rsidRPr="000C3344" w:rsidRDefault="00042679" w:rsidP="004366B4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C3344">
        <w:rPr>
          <w:rFonts w:ascii="Arial" w:hAnsi="Arial" w:cs="Arial"/>
          <w:b/>
          <w:bCs/>
          <w:sz w:val="24"/>
          <w:szCs w:val="24"/>
        </w:rPr>
        <w:t>Σκουρολιάκος Παναγιώτης (Πάνος)</w:t>
      </w:r>
    </w:p>
    <w:p w14:paraId="547E9548" w14:textId="520AAE15" w:rsidR="00D11E01" w:rsidRPr="000C3344" w:rsidRDefault="00D11E01" w:rsidP="004366B4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C3344">
        <w:rPr>
          <w:rFonts w:ascii="Arial" w:hAnsi="Arial" w:cs="Arial"/>
          <w:b/>
          <w:bCs/>
          <w:sz w:val="24"/>
          <w:szCs w:val="24"/>
        </w:rPr>
        <w:t xml:space="preserve">Σπίρτζης Χρήστος </w:t>
      </w:r>
    </w:p>
    <w:p w14:paraId="5BB12B60" w14:textId="362376A6" w:rsidR="00042679" w:rsidRPr="000C3344" w:rsidRDefault="00042679" w:rsidP="004366B4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C3344">
        <w:rPr>
          <w:rFonts w:ascii="Arial" w:hAnsi="Arial" w:cs="Arial"/>
          <w:b/>
          <w:bCs/>
          <w:sz w:val="24"/>
          <w:szCs w:val="24"/>
        </w:rPr>
        <w:t>Χρηστίδου Ραλλία</w:t>
      </w:r>
    </w:p>
    <w:sectPr w:rsidR="00042679" w:rsidRPr="000C334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074E7E" w14:textId="77777777" w:rsidR="005860B1" w:rsidRDefault="005860B1" w:rsidP="004C4644">
      <w:pPr>
        <w:spacing w:after="0" w:line="240" w:lineRule="auto"/>
      </w:pPr>
      <w:r>
        <w:separator/>
      </w:r>
    </w:p>
  </w:endnote>
  <w:endnote w:type="continuationSeparator" w:id="0">
    <w:p w14:paraId="62C0E1C9" w14:textId="77777777" w:rsidR="005860B1" w:rsidRDefault="005860B1" w:rsidP="004C4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074378" w14:textId="77777777" w:rsidR="005860B1" w:rsidRDefault="005860B1" w:rsidP="004C4644">
      <w:pPr>
        <w:spacing w:after="0" w:line="240" w:lineRule="auto"/>
      </w:pPr>
      <w:r>
        <w:separator/>
      </w:r>
    </w:p>
  </w:footnote>
  <w:footnote w:type="continuationSeparator" w:id="0">
    <w:p w14:paraId="2A254680" w14:textId="77777777" w:rsidR="005860B1" w:rsidRDefault="005860B1" w:rsidP="004C4644">
      <w:pPr>
        <w:spacing w:after="0" w:line="240" w:lineRule="auto"/>
      </w:pPr>
      <w:r>
        <w:continuationSeparator/>
      </w:r>
    </w:p>
  </w:footnote>
  <w:footnote w:id="1">
    <w:p w14:paraId="04473D73" w14:textId="77777777" w:rsidR="00430D4B" w:rsidRDefault="00430D4B" w:rsidP="00430D4B">
      <w:pPr>
        <w:pStyle w:val="a4"/>
      </w:pPr>
      <w:r>
        <w:rPr>
          <w:rStyle w:val="a5"/>
        </w:rPr>
        <w:footnoteRef/>
      </w:r>
      <w:r>
        <w:t xml:space="preserve"> Βλ. </w:t>
      </w:r>
      <w:hyperlink r:id="rId1" w:history="1">
        <w:r w:rsidRPr="00A54298">
          <w:rPr>
            <w:rStyle w:val="-"/>
          </w:rPr>
          <w:t>https://www.kathimerini.gr/economy/562016092/sta-cheria-funds-echoyn-perasei-700-000-akinita-axias-45-dis/</w:t>
        </w:r>
      </w:hyperlink>
      <w:r>
        <w:t xml:space="preserve"> </w:t>
      </w:r>
    </w:p>
  </w:footnote>
  <w:footnote w:id="2">
    <w:p w14:paraId="6C9C3374" w14:textId="01A16D47" w:rsidR="00A42FB2" w:rsidRDefault="00A42FB2">
      <w:pPr>
        <w:pStyle w:val="a4"/>
      </w:pPr>
      <w:r>
        <w:rPr>
          <w:rStyle w:val="a5"/>
        </w:rPr>
        <w:footnoteRef/>
      </w:r>
      <w:r>
        <w:t xml:space="preserve"> Βλ. </w:t>
      </w:r>
      <w:hyperlink r:id="rId2" w:history="1">
        <w:r w:rsidR="00AF7537" w:rsidRPr="00A54298">
          <w:rPr>
            <w:rStyle w:val="-"/>
          </w:rPr>
          <w:t>https://www.eauction.gr/Home/HlektronikoiPleistiriasmoi</w:t>
        </w:r>
      </w:hyperlink>
      <w:r w:rsidR="00AF7537"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328"/>
    <w:rsid w:val="00012494"/>
    <w:rsid w:val="000208FC"/>
    <w:rsid w:val="00042679"/>
    <w:rsid w:val="00054EA1"/>
    <w:rsid w:val="000845BD"/>
    <w:rsid w:val="000C3344"/>
    <w:rsid w:val="000C3974"/>
    <w:rsid w:val="000C403F"/>
    <w:rsid w:val="00100490"/>
    <w:rsid w:val="001011C7"/>
    <w:rsid w:val="001500E4"/>
    <w:rsid w:val="001540D0"/>
    <w:rsid w:val="00177899"/>
    <w:rsid w:val="001D7CED"/>
    <w:rsid w:val="001E2E2D"/>
    <w:rsid w:val="00210A5E"/>
    <w:rsid w:val="002230F5"/>
    <w:rsid w:val="00237FC9"/>
    <w:rsid w:val="00296988"/>
    <w:rsid w:val="002A635A"/>
    <w:rsid w:val="002B6661"/>
    <w:rsid w:val="002C21E3"/>
    <w:rsid w:val="002C6B3E"/>
    <w:rsid w:val="003132A6"/>
    <w:rsid w:val="00313F18"/>
    <w:rsid w:val="00365254"/>
    <w:rsid w:val="00372C5B"/>
    <w:rsid w:val="003A0994"/>
    <w:rsid w:val="003A448E"/>
    <w:rsid w:val="003A6BFB"/>
    <w:rsid w:val="003C3017"/>
    <w:rsid w:val="003E0349"/>
    <w:rsid w:val="004024E3"/>
    <w:rsid w:val="00430D4B"/>
    <w:rsid w:val="004366B4"/>
    <w:rsid w:val="00475BF4"/>
    <w:rsid w:val="004B0965"/>
    <w:rsid w:val="004C4644"/>
    <w:rsid w:val="00534BA4"/>
    <w:rsid w:val="00541933"/>
    <w:rsid w:val="00575A55"/>
    <w:rsid w:val="005776CC"/>
    <w:rsid w:val="005860B1"/>
    <w:rsid w:val="005F20AF"/>
    <w:rsid w:val="005F32E7"/>
    <w:rsid w:val="00624A59"/>
    <w:rsid w:val="00643308"/>
    <w:rsid w:val="00660727"/>
    <w:rsid w:val="0068416B"/>
    <w:rsid w:val="006A1B7D"/>
    <w:rsid w:val="006A5FCC"/>
    <w:rsid w:val="00766328"/>
    <w:rsid w:val="00772956"/>
    <w:rsid w:val="00831937"/>
    <w:rsid w:val="00873824"/>
    <w:rsid w:val="008947BC"/>
    <w:rsid w:val="008D1E67"/>
    <w:rsid w:val="0091295B"/>
    <w:rsid w:val="00941001"/>
    <w:rsid w:val="00957583"/>
    <w:rsid w:val="009A242A"/>
    <w:rsid w:val="009B186A"/>
    <w:rsid w:val="009C62FF"/>
    <w:rsid w:val="009F45F3"/>
    <w:rsid w:val="00A17F6C"/>
    <w:rsid w:val="00A42FB2"/>
    <w:rsid w:val="00A46728"/>
    <w:rsid w:val="00A63784"/>
    <w:rsid w:val="00AA42EF"/>
    <w:rsid w:val="00AB1723"/>
    <w:rsid w:val="00AC0F2C"/>
    <w:rsid w:val="00AC4E35"/>
    <w:rsid w:val="00AF7537"/>
    <w:rsid w:val="00B012B9"/>
    <w:rsid w:val="00B53270"/>
    <w:rsid w:val="00B866CF"/>
    <w:rsid w:val="00BD11C2"/>
    <w:rsid w:val="00BE5210"/>
    <w:rsid w:val="00C124D2"/>
    <w:rsid w:val="00C9128F"/>
    <w:rsid w:val="00CD45F7"/>
    <w:rsid w:val="00CF5E30"/>
    <w:rsid w:val="00D11E01"/>
    <w:rsid w:val="00DD549E"/>
    <w:rsid w:val="00DF24CE"/>
    <w:rsid w:val="00DF72DD"/>
    <w:rsid w:val="00E90FDD"/>
    <w:rsid w:val="00EE0914"/>
    <w:rsid w:val="00F425A3"/>
    <w:rsid w:val="00F9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125FD"/>
  <w15:chartTrackingRefBased/>
  <w15:docId w15:val="{700A2563-188A-4542-AAA6-BBF2929A1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7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1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-1">
    <w:name w:val="Medium List 2 Accent 1"/>
    <w:basedOn w:val="a1"/>
    <w:uiPriority w:val="66"/>
    <w:rsid w:val="003652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el-GR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a4">
    <w:name w:val="footnote text"/>
    <w:basedOn w:val="a"/>
    <w:link w:val="Char"/>
    <w:uiPriority w:val="99"/>
    <w:semiHidden/>
    <w:unhideWhenUsed/>
    <w:rsid w:val="004C4644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υποσημείωσης Char"/>
    <w:basedOn w:val="a0"/>
    <w:link w:val="a4"/>
    <w:uiPriority w:val="99"/>
    <w:semiHidden/>
    <w:rsid w:val="004C4644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C4644"/>
    <w:rPr>
      <w:vertAlign w:val="superscript"/>
    </w:rPr>
  </w:style>
  <w:style w:type="character" w:styleId="-">
    <w:name w:val="Hyperlink"/>
    <w:basedOn w:val="a0"/>
    <w:uiPriority w:val="99"/>
    <w:unhideWhenUsed/>
    <w:rsid w:val="004C464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C46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eauction.gr/Home/HlektronikoiPleistiriasmoi" TargetMode="External"/><Relationship Id="rId1" Type="http://schemas.openxmlformats.org/officeDocument/2006/relationships/hyperlink" Target="https://www.kathimerini.gr/economy/562016092/sta-cheria-funds-echoyn-perasei-700-000-akinita-axias-45-di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9B5EEA-767C-44B0-A848-3C3E6A2A2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586</Words>
  <Characters>3165</Characters>
  <Application>Microsoft Office Word</Application>
  <DocSecurity>4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Yannis Vlastaris</dc:creator>
  <cp:keywords/>
  <dc:description/>
  <cp:lastModifiedBy>Μεταλινός Διονύσιος</cp:lastModifiedBy>
  <cp:revision>2</cp:revision>
  <dcterms:created xsi:type="dcterms:W3CDTF">2022-10-26T12:22:00Z</dcterms:created>
  <dcterms:modified xsi:type="dcterms:W3CDTF">2022-10-26T12:22:00Z</dcterms:modified>
</cp:coreProperties>
</file>