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78F" w:rsidRPr="000D5536" w:rsidRDefault="00757603" w:rsidP="00D0662C">
      <w:pPr>
        <w:pStyle w:val="2"/>
      </w:pPr>
      <w:r>
        <w:t>6 προτάσεις για το Καταστατικό για την ι</w:t>
      </w:r>
      <w:r w:rsidR="008F5C60" w:rsidRPr="000D5536">
        <w:t>σχυροποίηση των μελών</w:t>
      </w:r>
    </w:p>
    <w:p w:rsidR="00A57734" w:rsidRPr="000D5536" w:rsidRDefault="00A57734" w:rsidP="00A57734">
      <w:pPr>
        <w:rPr>
          <w:rFonts w:asciiTheme="majorHAnsi" w:hAnsiTheme="majorHAnsi" w:cstheme="majorHAnsi"/>
          <w:sz w:val="24"/>
          <w:szCs w:val="24"/>
        </w:rPr>
      </w:pPr>
    </w:p>
    <w:p w:rsidR="003F678F" w:rsidRPr="000D5536" w:rsidRDefault="00800377" w:rsidP="000D5536">
      <w:pPr>
        <w:jc w:val="both"/>
        <w:rPr>
          <w:rFonts w:asciiTheme="majorHAnsi" w:hAnsiTheme="majorHAnsi" w:cstheme="majorHAnsi"/>
          <w:sz w:val="24"/>
          <w:szCs w:val="24"/>
        </w:rPr>
      </w:pPr>
      <w:bookmarkStart w:id="0" w:name="_30j0zll" w:colFirst="0" w:colLast="0"/>
      <w:bookmarkEnd w:id="0"/>
      <w:r>
        <w:rPr>
          <w:rFonts w:asciiTheme="majorHAnsi" w:hAnsiTheme="majorHAnsi" w:cstheme="majorHAnsi"/>
          <w:sz w:val="24"/>
          <w:szCs w:val="24"/>
        </w:rPr>
        <w:t xml:space="preserve">Η </w:t>
      </w:r>
      <w:r w:rsidR="000D5536" w:rsidRPr="000D5536">
        <w:rPr>
          <w:rFonts w:asciiTheme="majorHAnsi" w:hAnsiTheme="majorHAnsi" w:cstheme="majorHAnsi"/>
          <w:sz w:val="24"/>
          <w:szCs w:val="24"/>
        </w:rPr>
        <w:t>ισχυροποίηση των μελών</w:t>
      </w:r>
      <w:r>
        <w:rPr>
          <w:rFonts w:asciiTheme="majorHAnsi" w:hAnsiTheme="majorHAnsi" w:cstheme="majorHAnsi"/>
          <w:sz w:val="24"/>
          <w:szCs w:val="24"/>
        </w:rPr>
        <w:t xml:space="preserve"> μπορεί να γίνει με μικρές ή μεγαλύτερες αλλαγές και προσθήκες στο προτεινόμενο Καταστατικό</w:t>
      </w:r>
      <w:r w:rsidR="000D5536" w:rsidRPr="000D5536">
        <w:rPr>
          <w:rFonts w:asciiTheme="majorHAnsi" w:hAnsiTheme="majorHAnsi" w:cstheme="majorHAnsi"/>
          <w:sz w:val="24"/>
          <w:szCs w:val="24"/>
        </w:rPr>
        <w:t xml:space="preserve">. </w:t>
      </w:r>
      <w:r w:rsidR="00ED61DF">
        <w:rPr>
          <w:rFonts w:asciiTheme="majorHAnsi" w:hAnsiTheme="majorHAnsi" w:cstheme="majorHAnsi"/>
          <w:sz w:val="24"/>
          <w:szCs w:val="24"/>
        </w:rPr>
        <w:t>Στην ΟΜ Μηχανικών Α’ Θεσσαλονίκης στη 2</w:t>
      </w:r>
      <w:r w:rsidR="00ED61DF" w:rsidRPr="00ED61DF">
        <w:rPr>
          <w:rFonts w:asciiTheme="majorHAnsi" w:hAnsiTheme="majorHAnsi" w:cstheme="majorHAnsi"/>
          <w:sz w:val="24"/>
          <w:szCs w:val="24"/>
          <w:vertAlign w:val="superscript"/>
        </w:rPr>
        <w:t>η</w:t>
      </w:r>
      <w:r w:rsidR="00ED61DF">
        <w:rPr>
          <w:rFonts w:asciiTheme="majorHAnsi" w:hAnsiTheme="majorHAnsi" w:cstheme="majorHAnsi"/>
          <w:sz w:val="24"/>
          <w:szCs w:val="24"/>
        </w:rPr>
        <w:t xml:space="preserve"> προσυνεδριακή Ολομέλεια συζητήθηκαν προτάσεις και υιοθετήθηκαν 6 προτάσεις. </w:t>
      </w:r>
      <w:r w:rsidR="000D5536" w:rsidRPr="000D5536">
        <w:rPr>
          <w:rFonts w:asciiTheme="majorHAnsi" w:hAnsiTheme="majorHAnsi" w:cstheme="majorHAnsi"/>
          <w:sz w:val="24"/>
          <w:szCs w:val="24"/>
        </w:rPr>
        <w:t xml:space="preserve">Συγκεκριμένα, </w:t>
      </w:r>
      <w:r w:rsidR="008C5637">
        <w:rPr>
          <w:rFonts w:asciiTheme="majorHAnsi" w:hAnsiTheme="majorHAnsi" w:cstheme="majorHAnsi"/>
          <w:sz w:val="24"/>
          <w:szCs w:val="24"/>
        </w:rPr>
        <w:t xml:space="preserve">καταρχήν </w:t>
      </w:r>
      <w:r w:rsidR="000D5536" w:rsidRPr="000D5536">
        <w:rPr>
          <w:rFonts w:asciiTheme="majorHAnsi" w:hAnsiTheme="majorHAnsi" w:cstheme="majorHAnsi"/>
          <w:sz w:val="24"/>
          <w:szCs w:val="24"/>
        </w:rPr>
        <w:t>προτείνεται</w:t>
      </w:r>
      <w:r w:rsidR="008F5C60" w:rsidRPr="000D5536">
        <w:rPr>
          <w:rFonts w:asciiTheme="majorHAnsi" w:hAnsiTheme="majorHAnsi" w:cstheme="majorHAnsi"/>
          <w:sz w:val="24"/>
          <w:szCs w:val="24"/>
        </w:rPr>
        <w:t xml:space="preserve"> μια </w:t>
      </w:r>
      <w:r w:rsidR="006C3D14">
        <w:rPr>
          <w:rFonts w:asciiTheme="majorHAnsi" w:hAnsiTheme="majorHAnsi" w:cstheme="majorHAnsi"/>
          <w:sz w:val="24"/>
          <w:szCs w:val="24"/>
        </w:rPr>
        <w:t xml:space="preserve">σε </w:t>
      </w:r>
      <w:r w:rsidR="008F5C60" w:rsidRPr="000D5536">
        <w:rPr>
          <w:rFonts w:asciiTheme="majorHAnsi" w:hAnsiTheme="majorHAnsi" w:cstheme="majorHAnsi"/>
          <w:sz w:val="24"/>
          <w:szCs w:val="24"/>
        </w:rPr>
        <w:t xml:space="preserve">διευρυμένη Κεντρική Επιτροπή (π.χ. 250 μελών) το </w:t>
      </w:r>
      <w:r w:rsidR="0006733D" w:rsidRPr="000D5536">
        <w:rPr>
          <w:rFonts w:asciiTheme="majorHAnsi" w:hAnsiTheme="majorHAnsi" w:cstheme="majorHAnsi"/>
          <w:b/>
          <w:sz w:val="24"/>
          <w:szCs w:val="24"/>
        </w:rPr>
        <w:t xml:space="preserve">50% </w:t>
      </w:r>
      <w:r w:rsidR="0006733D" w:rsidRPr="000D5536">
        <w:rPr>
          <w:rFonts w:asciiTheme="majorHAnsi" w:hAnsiTheme="majorHAnsi" w:cstheme="majorHAnsi"/>
          <w:sz w:val="24"/>
          <w:szCs w:val="24"/>
        </w:rPr>
        <w:t xml:space="preserve">των μελών της </w:t>
      </w:r>
      <w:r w:rsidR="008F5C60" w:rsidRPr="000D5536">
        <w:rPr>
          <w:rFonts w:asciiTheme="majorHAnsi" w:hAnsiTheme="majorHAnsi" w:cstheme="majorHAnsi"/>
          <w:sz w:val="24"/>
          <w:szCs w:val="24"/>
        </w:rPr>
        <w:t xml:space="preserve">να </w:t>
      </w:r>
      <w:r w:rsidR="0006733D" w:rsidRPr="000D5536">
        <w:rPr>
          <w:rFonts w:asciiTheme="majorHAnsi" w:hAnsiTheme="majorHAnsi" w:cstheme="majorHAnsi"/>
          <w:b/>
          <w:sz w:val="24"/>
          <w:szCs w:val="24"/>
        </w:rPr>
        <w:t xml:space="preserve">εκλέγεται από το Συνέδριο </w:t>
      </w:r>
      <w:r w:rsidR="008F5C60" w:rsidRPr="000D5536">
        <w:rPr>
          <w:rFonts w:asciiTheme="majorHAnsi" w:hAnsiTheme="majorHAnsi" w:cstheme="majorHAnsi"/>
          <w:sz w:val="24"/>
          <w:szCs w:val="24"/>
        </w:rPr>
        <w:t>με ενιαίο ψηφοδέλτιο και τ</w:t>
      </w:r>
      <w:r w:rsidR="0006733D" w:rsidRPr="000D5536">
        <w:rPr>
          <w:rFonts w:asciiTheme="majorHAnsi" w:hAnsiTheme="majorHAnsi" w:cstheme="majorHAnsi"/>
          <w:b/>
          <w:sz w:val="24"/>
          <w:szCs w:val="24"/>
        </w:rPr>
        <w:t xml:space="preserve">ο </w:t>
      </w:r>
      <w:r w:rsidR="000D5536" w:rsidRPr="000D5536">
        <w:rPr>
          <w:rFonts w:asciiTheme="majorHAnsi" w:hAnsiTheme="majorHAnsi" w:cstheme="majorHAnsi"/>
          <w:sz w:val="24"/>
          <w:szCs w:val="24"/>
        </w:rPr>
        <w:t>άλλο</w:t>
      </w:r>
      <w:r w:rsidR="000D5536" w:rsidRPr="000D5536">
        <w:rPr>
          <w:rFonts w:asciiTheme="majorHAnsi" w:hAnsiTheme="majorHAnsi" w:cstheme="majorHAnsi"/>
          <w:b/>
          <w:sz w:val="24"/>
          <w:szCs w:val="24"/>
        </w:rPr>
        <w:t xml:space="preserve"> </w:t>
      </w:r>
      <w:r w:rsidR="0006733D" w:rsidRPr="000D5536">
        <w:rPr>
          <w:rFonts w:asciiTheme="majorHAnsi" w:hAnsiTheme="majorHAnsi" w:cstheme="majorHAnsi"/>
          <w:b/>
          <w:sz w:val="24"/>
          <w:szCs w:val="24"/>
        </w:rPr>
        <w:t>50%</w:t>
      </w:r>
      <w:r w:rsidR="0006733D" w:rsidRPr="000D5536">
        <w:rPr>
          <w:rFonts w:asciiTheme="majorHAnsi" w:hAnsiTheme="majorHAnsi" w:cstheme="majorHAnsi"/>
          <w:sz w:val="24"/>
          <w:szCs w:val="24"/>
        </w:rPr>
        <w:t xml:space="preserve"> </w:t>
      </w:r>
      <w:r w:rsidR="0006733D" w:rsidRPr="000D5536">
        <w:rPr>
          <w:rFonts w:asciiTheme="majorHAnsi" w:hAnsiTheme="majorHAnsi" w:cstheme="majorHAnsi"/>
          <w:b/>
          <w:sz w:val="24"/>
          <w:szCs w:val="24"/>
        </w:rPr>
        <w:t xml:space="preserve">ανά Νομαρχιακή Επιτροπή (ΝΕ), </w:t>
      </w:r>
      <w:r w:rsidR="000D5536" w:rsidRPr="000D5536">
        <w:rPr>
          <w:rFonts w:asciiTheme="majorHAnsi" w:hAnsiTheme="majorHAnsi" w:cstheme="majorHAnsi"/>
          <w:sz w:val="24"/>
          <w:szCs w:val="24"/>
        </w:rPr>
        <w:t xml:space="preserve">ταυτόχρονα με τη διαδικασία εκλογής των αντιπροσώπων στο Συνέδριο, </w:t>
      </w:r>
      <w:r w:rsidR="0006733D" w:rsidRPr="000D5536">
        <w:rPr>
          <w:rFonts w:asciiTheme="majorHAnsi" w:hAnsiTheme="majorHAnsi" w:cstheme="majorHAnsi"/>
          <w:sz w:val="24"/>
          <w:szCs w:val="24"/>
        </w:rPr>
        <w:t>με ενιαίο ψηφοδέλτιο, σε αριθμό ανάλογο της δύναμης των μελών του κόμματος σε αυτήν</w:t>
      </w:r>
      <w:r w:rsidR="0006733D" w:rsidRPr="000D5536">
        <w:rPr>
          <w:rFonts w:asciiTheme="majorHAnsi" w:hAnsiTheme="majorHAnsi" w:cstheme="majorHAnsi"/>
          <w:b/>
          <w:sz w:val="24"/>
          <w:szCs w:val="24"/>
        </w:rPr>
        <w:t xml:space="preserve"> και εξασφάλιση της εκπροσώπησης όλων των ΝΕ με τουλάχιστον ένα (1) μέλος. </w:t>
      </w:r>
      <w:r w:rsidR="0006733D" w:rsidRPr="000D5536">
        <w:rPr>
          <w:rFonts w:asciiTheme="majorHAnsi" w:hAnsiTheme="majorHAnsi" w:cstheme="majorHAnsi"/>
          <w:sz w:val="24"/>
          <w:szCs w:val="24"/>
        </w:rPr>
        <w:t>Οι εκλεγέντες συμμετέχουν ως αντιπρόσωποι στο Συνέδριο, αφαιρούμενοι ως αριθμός από τον αριθμό που δικαιούται να εκλέξει η  ΟΜ</w:t>
      </w:r>
      <w:r w:rsidR="000D5536" w:rsidRPr="000D5536">
        <w:rPr>
          <w:rFonts w:asciiTheme="majorHAnsi" w:hAnsiTheme="majorHAnsi" w:cstheme="majorHAnsi"/>
          <w:sz w:val="24"/>
          <w:szCs w:val="24"/>
        </w:rPr>
        <w:t xml:space="preserve"> τους</w:t>
      </w:r>
      <w:r w:rsidR="0006733D" w:rsidRPr="000D5536">
        <w:rPr>
          <w:rFonts w:asciiTheme="majorHAnsi" w:hAnsiTheme="majorHAnsi" w:cstheme="majorHAnsi"/>
          <w:sz w:val="24"/>
          <w:szCs w:val="24"/>
        </w:rPr>
        <w:t>.</w:t>
      </w:r>
      <w:r>
        <w:rPr>
          <w:rFonts w:asciiTheme="majorHAnsi" w:hAnsiTheme="majorHAnsi" w:cstheme="majorHAnsi"/>
          <w:sz w:val="24"/>
          <w:szCs w:val="24"/>
        </w:rPr>
        <w:t xml:space="preserve"> </w:t>
      </w:r>
    </w:p>
    <w:p w:rsidR="008F5C60" w:rsidRPr="000D5536" w:rsidRDefault="008F5C60" w:rsidP="00A57734">
      <w:pPr>
        <w:rPr>
          <w:rFonts w:asciiTheme="majorHAnsi" w:hAnsiTheme="majorHAnsi" w:cstheme="majorHAnsi"/>
          <w:sz w:val="24"/>
          <w:szCs w:val="24"/>
        </w:rPr>
      </w:pPr>
    </w:p>
    <w:p w:rsidR="003F678F" w:rsidRPr="000D5536" w:rsidRDefault="008F5C60" w:rsidP="00C518B7">
      <w:pPr>
        <w:jc w:val="both"/>
        <w:rPr>
          <w:rFonts w:asciiTheme="majorHAnsi" w:hAnsiTheme="majorHAnsi" w:cstheme="majorHAnsi"/>
          <w:sz w:val="24"/>
          <w:szCs w:val="24"/>
        </w:rPr>
      </w:pPr>
      <w:bookmarkStart w:id="1" w:name="_1fob9te" w:colFirst="0" w:colLast="0"/>
      <w:bookmarkEnd w:id="1"/>
      <w:r w:rsidRPr="000D5536">
        <w:rPr>
          <w:rFonts w:asciiTheme="majorHAnsi" w:hAnsiTheme="majorHAnsi" w:cstheme="majorHAnsi"/>
          <w:sz w:val="24"/>
          <w:szCs w:val="24"/>
        </w:rPr>
        <w:t>Για την περίπτωση α</w:t>
      </w:r>
      <w:r w:rsidR="0006733D" w:rsidRPr="000D5536">
        <w:rPr>
          <w:rFonts w:asciiTheme="majorHAnsi" w:hAnsiTheme="majorHAnsi" w:cstheme="majorHAnsi"/>
          <w:sz w:val="24"/>
          <w:szCs w:val="24"/>
        </w:rPr>
        <w:t>ποχώρηση</w:t>
      </w:r>
      <w:r w:rsidRPr="000D5536">
        <w:rPr>
          <w:rFonts w:asciiTheme="majorHAnsi" w:hAnsiTheme="majorHAnsi" w:cstheme="majorHAnsi"/>
          <w:sz w:val="24"/>
          <w:szCs w:val="24"/>
        </w:rPr>
        <w:t>ς</w:t>
      </w:r>
      <w:r w:rsidR="0006733D" w:rsidRPr="000D5536">
        <w:rPr>
          <w:rFonts w:asciiTheme="majorHAnsi" w:hAnsiTheme="majorHAnsi" w:cstheme="majorHAnsi"/>
          <w:sz w:val="24"/>
          <w:szCs w:val="24"/>
        </w:rPr>
        <w:t xml:space="preserve"> μέλους</w:t>
      </w:r>
      <w:r w:rsidRPr="000D5536">
        <w:rPr>
          <w:rFonts w:asciiTheme="majorHAnsi" w:hAnsiTheme="majorHAnsi" w:cstheme="majorHAnsi"/>
          <w:sz w:val="24"/>
          <w:szCs w:val="24"/>
        </w:rPr>
        <w:t xml:space="preserve"> που προβλέπεται στο </w:t>
      </w:r>
      <w:r w:rsidR="0006733D" w:rsidRPr="000D5536">
        <w:rPr>
          <w:rFonts w:asciiTheme="majorHAnsi" w:hAnsiTheme="majorHAnsi" w:cstheme="majorHAnsi"/>
          <w:sz w:val="24"/>
          <w:szCs w:val="24"/>
        </w:rPr>
        <w:t xml:space="preserve">7§2 </w:t>
      </w:r>
      <w:r w:rsidR="00C518B7">
        <w:rPr>
          <w:rFonts w:asciiTheme="majorHAnsi" w:hAnsiTheme="majorHAnsi" w:cstheme="majorHAnsi"/>
          <w:sz w:val="24"/>
          <w:szCs w:val="24"/>
        </w:rPr>
        <w:t xml:space="preserve">και για </w:t>
      </w:r>
      <w:r w:rsidRPr="000D5536">
        <w:rPr>
          <w:rFonts w:asciiTheme="majorHAnsi" w:hAnsiTheme="majorHAnsi" w:cstheme="majorHAnsi"/>
          <w:sz w:val="24"/>
          <w:szCs w:val="24"/>
        </w:rPr>
        <w:t>να αρθούν περιθώρια ερμηνείας</w:t>
      </w:r>
      <w:r w:rsidR="00C518B7">
        <w:rPr>
          <w:rFonts w:asciiTheme="majorHAnsi" w:hAnsiTheme="majorHAnsi" w:cstheme="majorHAnsi"/>
          <w:sz w:val="24"/>
          <w:szCs w:val="24"/>
        </w:rPr>
        <w:t>, π</w:t>
      </w:r>
      <w:r w:rsidRPr="000D5536">
        <w:rPr>
          <w:rFonts w:asciiTheme="majorHAnsi" w:hAnsiTheme="majorHAnsi" w:cstheme="majorHAnsi"/>
          <w:sz w:val="24"/>
          <w:szCs w:val="24"/>
        </w:rPr>
        <w:t xml:space="preserve">ροτείνεται </w:t>
      </w:r>
      <w:r w:rsidR="0006733D" w:rsidRPr="000D5536">
        <w:rPr>
          <w:rFonts w:asciiTheme="majorHAnsi" w:hAnsiTheme="majorHAnsi" w:cstheme="majorHAnsi"/>
          <w:sz w:val="24"/>
          <w:szCs w:val="24"/>
        </w:rPr>
        <w:t>η προσ</w:t>
      </w:r>
      <w:r w:rsidRPr="000D5536">
        <w:rPr>
          <w:rFonts w:asciiTheme="majorHAnsi" w:hAnsiTheme="majorHAnsi" w:cstheme="majorHAnsi"/>
          <w:sz w:val="24"/>
          <w:szCs w:val="24"/>
        </w:rPr>
        <w:t xml:space="preserve">θήκη των </w:t>
      </w:r>
      <w:r w:rsidRPr="00C518B7">
        <w:rPr>
          <w:rFonts w:asciiTheme="majorHAnsi" w:hAnsiTheme="majorHAnsi" w:cstheme="majorHAnsi"/>
          <w:b/>
          <w:sz w:val="24"/>
          <w:szCs w:val="24"/>
        </w:rPr>
        <w:t>υποχρέωσης</w:t>
      </w:r>
      <w:r w:rsidRPr="000D5536">
        <w:rPr>
          <w:rFonts w:asciiTheme="majorHAnsi" w:hAnsiTheme="majorHAnsi" w:cstheme="majorHAnsi"/>
          <w:sz w:val="24"/>
          <w:szCs w:val="24"/>
        </w:rPr>
        <w:t xml:space="preserve"> της κλήσης σε συζήτηση των ανενεργών μελών καθώς και </w:t>
      </w:r>
      <w:r w:rsidRPr="00C518B7">
        <w:rPr>
          <w:rFonts w:asciiTheme="majorHAnsi" w:hAnsiTheme="majorHAnsi" w:cstheme="majorHAnsi"/>
          <w:b/>
          <w:sz w:val="24"/>
          <w:szCs w:val="24"/>
        </w:rPr>
        <w:t>σαφής προσδιορισμός</w:t>
      </w:r>
      <w:r w:rsidRPr="000D5536">
        <w:rPr>
          <w:rFonts w:asciiTheme="majorHAnsi" w:hAnsiTheme="majorHAnsi" w:cstheme="majorHAnsi"/>
          <w:sz w:val="24"/>
          <w:szCs w:val="24"/>
        </w:rPr>
        <w:t xml:space="preserve"> του μετέπειτα διαστήματος </w:t>
      </w:r>
      <w:r w:rsidR="00C518B7">
        <w:rPr>
          <w:rFonts w:asciiTheme="majorHAnsi" w:hAnsiTheme="majorHAnsi" w:cstheme="majorHAnsi"/>
          <w:sz w:val="24"/>
          <w:szCs w:val="24"/>
        </w:rPr>
        <w:t xml:space="preserve">της </w:t>
      </w:r>
      <w:r w:rsidRPr="00C518B7">
        <w:rPr>
          <w:rFonts w:asciiTheme="majorHAnsi" w:hAnsiTheme="majorHAnsi" w:cstheme="majorHAnsi"/>
          <w:b/>
          <w:sz w:val="24"/>
          <w:szCs w:val="24"/>
        </w:rPr>
        <w:t>αδικαιολόγητης</w:t>
      </w:r>
      <w:r w:rsidRPr="000D5536">
        <w:rPr>
          <w:rFonts w:asciiTheme="majorHAnsi" w:hAnsiTheme="majorHAnsi" w:cstheme="majorHAnsi"/>
          <w:sz w:val="24"/>
          <w:szCs w:val="24"/>
        </w:rPr>
        <w:t xml:space="preserve"> μη συμμετοχής πριν θεωρηθεί ότι το μέλος έχει αποχωρήσει. </w:t>
      </w:r>
    </w:p>
    <w:p w:rsidR="00C518B7" w:rsidRDefault="00C518B7" w:rsidP="00A57734">
      <w:pPr>
        <w:rPr>
          <w:rFonts w:asciiTheme="majorHAnsi" w:hAnsiTheme="majorHAnsi" w:cstheme="majorHAnsi"/>
          <w:sz w:val="24"/>
          <w:szCs w:val="24"/>
        </w:rPr>
      </w:pPr>
      <w:bookmarkStart w:id="2" w:name="_3znysh7" w:colFirst="0" w:colLast="0"/>
      <w:bookmarkEnd w:id="2"/>
    </w:p>
    <w:p w:rsidR="003F678F" w:rsidRPr="00C518B7" w:rsidRDefault="0006733D" w:rsidP="00C518B7">
      <w:pPr>
        <w:jc w:val="both"/>
        <w:rPr>
          <w:rFonts w:asciiTheme="majorHAnsi" w:eastAsia="Times New Roman" w:hAnsiTheme="majorHAnsi" w:cstheme="majorHAnsi"/>
          <w:i/>
          <w:sz w:val="24"/>
          <w:szCs w:val="24"/>
        </w:rPr>
      </w:pPr>
      <w:bookmarkStart w:id="3" w:name="_2et92p0" w:colFirst="0" w:colLast="0"/>
      <w:bookmarkEnd w:id="3"/>
      <w:r w:rsidRPr="00C518B7">
        <w:rPr>
          <w:rFonts w:asciiTheme="majorHAnsi" w:hAnsiTheme="majorHAnsi" w:cstheme="majorHAnsi"/>
          <w:sz w:val="24"/>
          <w:szCs w:val="24"/>
        </w:rPr>
        <w:t>Στο άρθρο 12 οι ΟΜ αναφέρονται ως ένα από τα τρία οργανωτικά επίπεδα</w:t>
      </w:r>
      <w:r w:rsidR="00C518B7" w:rsidRPr="00C518B7">
        <w:rPr>
          <w:rFonts w:asciiTheme="majorHAnsi" w:hAnsiTheme="majorHAnsi" w:cstheme="majorHAnsi"/>
          <w:sz w:val="24"/>
          <w:szCs w:val="24"/>
        </w:rPr>
        <w:t xml:space="preserve"> και </w:t>
      </w:r>
      <w:r w:rsidRPr="00C518B7">
        <w:rPr>
          <w:rFonts w:asciiTheme="majorHAnsi" w:hAnsiTheme="majorHAnsi" w:cstheme="majorHAnsi"/>
          <w:sz w:val="24"/>
          <w:szCs w:val="24"/>
        </w:rPr>
        <w:t>είναι</w:t>
      </w:r>
      <w:r w:rsidR="00B004F0">
        <w:rPr>
          <w:rFonts w:asciiTheme="majorHAnsi" w:hAnsiTheme="majorHAnsi" w:cstheme="majorHAnsi"/>
          <w:sz w:val="24"/>
          <w:szCs w:val="24"/>
        </w:rPr>
        <w:t xml:space="preserve"> αυτό που</w:t>
      </w:r>
      <w:r w:rsidRPr="00C518B7">
        <w:rPr>
          <w:rFonts w:asciiTheme="majorHAnsi" w:hAnsiTheme="majorHAnsi" w:cstheme="majorHAnsi"/>
          <w:sz w:val="24"/>
          <w:szCs w:val="24"/>
        </w:rPr>
        <w:t xml:space="preserve"> πιο κοντά στα μέλη από κάθε άλλο. Στον τρόπο λειτουργίας τους αναφέρεται </w:t>
      </w:r>
      <w:r w:rsidR="00B004F0">
        <w:rPr>
          <w:rFonts w:asciiTheme="majorHAnsi" w:hAnsiTheme="majorHAnsi" w:cstheme="majorHAnsi"/>
          <w:sz w:val="24"/>
          <w:szCs w:val="24"/>
        </w:rPr>
        <w:t>σύνδεση</w:t>
      </w:r>
      <w:r w:rsidRPr="00C518B7">
        <w:rPr>
          <w:rFonts w:asciiTheme="majorHAnsi" w:hAnsiTheme="majorHAnsi" w:cstheme="majorHAnsi"/>
          <w:sz w:val="24"/>
          <w:szCs w:val="24"/>
        </w:rPr>
        <w:t xml:space="preserve"> με την ΝΕ μέσω του συνδέσμου. </w:t>
      </w:r>
      <w:r w:rsidR="00C518B7" w:rsidRPr="00C518B7">
        <w:rPr>
          <w:rFonts w:asciiTheme="majorHAnsi" w:hAnsiTheme="majorHAnsi" w:cstheme="majorHAnsi"/>
          <w:sz w:val="24"/>
          <w:szCs w:val="24"/>
        </w:rPr>
        <w:t>Κ</w:t>
      </w:r>
      <w:r w:rsidRPr="00C518B7">
        <w:rPr>
          <w:rFonts w:asciiTheme="majorHAnsi" w:hAnsiTheme="majorHAnsi" w:cstheme="majorHAnsi"/>
          <w:sz w:val="24"/>
          <w:szCs w:val="24"/>
        </w:rPr>
        <w:t>ρίνουμε ότι οι ΟΜ πρέπει να αποκτήσουν περισσότερο ενεργό ρόλο και φωνή για τα μέλη σε όλα τα θέματα της κομματικής δραστηριότητας.</w:t>
      </w:r>
      <w:r w:rsidR="00C518B7" w:rsidRPr="00C518B7">
        <w:rPr>
          <w:rFonts w:asciiTheme="majorHAnsi" w:hAnsiTheme="majorHAnsi" w:cstheme="majorHAnsi"/>
          <w:sz w:val="24"/>
          <w:szCs w:val="24"/>
        </w:rPr>
        <w:t xml:space="preserve"> Προτείνεται </w:t>
      </w:r>
      <w:r w:rsidRPr="00C518B7">
        <w:rPr>
          <w:rFonts w:asciiTheme="majorHAnsi" w:hAnsiTheme="majorHAnsi" w:cstheme="majorHAnsi"/>
          <w:sz w:val="24"/>
          <w:szCs w:val="24"/>
        </w:rPr>
        <w:t>να προστεθεί παράγραφος στο άρθρο 13 ως εξής</w:t>
      </w:r>
      <w:r w:rsidR="00C518B7" w:rsidRPr="00C518B7">
        <w:rPr>
          <w:rFonts w:asciiTheme="majorHAnsi" w:hAnsiTheme="majorHAnsi" w:cstheme="majorHAnsi"/>
          <w:sz w:val="24"/>
          <w:szCs w:val="24"/>
        </w:rPr>
        <w:t xml:space="preserve">: </w:t>
      </w:r>
      <w:r w:rsidRPr="00C518B7">
        <w:rPr>
          <w:rFonts w:asciiTheme="majorHAnsi" w:eastAsia="Times New Roman" w:hAnsiTheme="majorHAnsi" w:cstheme="majorHAnsi"/>
          <w:i/>
          <w:sz w:val="24"/>
          <w:szCs w:val="24"/>
        </w:rPr>
        <w:t xml:space="preserve">«Οι Νομαρχιακές Επιτροπές, για κάθε θέμα που διατυπώνουν άποψη δημόσια ή σε ανώτερα όργανα </w:t>
      </w:r>
      <w:r w:rsidRPr="00B004F0">
        <w:rPr>
          <w:rFonts w:asciiTheme="majorHAnsi" w:eastAsia="Times New Roman" w:hAnsiTheme="majorHAnsi" w:cstheme="majorHAnsi"/>
          <w:i/>
          <w:sz w:val="24"/>
          <w:szCs w:val="24"/>
        </w:rPr>
        <w:t>και δεν έχει το χαρακτήρα του εξαιρετικά επείγοντος,</w:t>
      </w:r>
      <w:r w:rsidRPr="00C518B7">
        <w:rPr>
          <w:rFonts w:asciiTheme="majorHAnsi" w:eastAsia="Times New Roman" w:hAnsiTheme="majorHAnsi" w:cstheme="majorHAnsi"/>
          <w:i/>
          <w:sz w:val="24"/>
          <w:szCs w:val="24"/>
        </w:rPr>
        <w:t xml:space="preserve"> πρέπει να ζητούν τη συμβολή και άποψη των σχετικών ΟΜ. Ως σχετικές ΟΜ θεωρούνται α) οι τοπικές ΟΜ στην περιοχή που αφορά το θέμα και β) οι θεματικές ΟΜ που έχουν εκ των πραγμάτων ενασχόληση με το θέμα. Η ΝΕ θα περιμένει συγκεκριμένο σύντομο διάστημα, το οποίο θα ορίζεται άπαξ για όλα τα θέματα από την ΝΕ στην πρώτη συνεδρίαση της, για την άποψη των ΟΜ. Η άποψη των ΟΜ είναι συμβουλευτική και δε δεσμεύει την ΝΕ ως προς τη διατύπωση της δικής της άποψης. Σε περίπτωση που οι ΟΜ δεν ανταποκριθούν στην τεθείσα προθεσμία η ΝΕ μπορεί να προβαίνει στη διατύπωση της άποψης της χωρίς καθυστέρηση.</w:t>
      </w:r>
      <w:r w:rsidR="00C518B7" w:rsidRPr="00C518B7">
        <w:rPr>
          <w:rFonts w:asciiTheme="majorHAnsi" w:eastAsia="Times New Roman" w:hAnsiTheme="majorHAnsi" w:cstheme="majorHAnsi"/>
          <w:i/>
          <w:sz w:val="24"/>
          <w:szCs w:val="24"/>
        </w:rPr>
        <w:t>»</w:t>
      </w:r>
    </w:p>
    <w:p w:rsidR="00C518B7" w:rsidRPr="000D5536" w:rsidRDefault="00C518B7" w:rsidP="00C518B7">
      <w:pPr>
        <w:jc w:val="both"/>
        <w:rPr>
          <w:rFonts w:asciiTheme="majorHAnsi" w:eastAsia="Times New Roman" w:hAnsiTheme="majorHAnsi" w:cstheme="majorHAnsi"/>
          <w:i/>
          <w:sz w:val="24"/>
          <w:szCs w:val="24"/>
          <w:highlight w:val="yellow"/>
        </w:rPr>
      </w:pPr>
    </w:p>
    <w:p w:rsidR="003F678F" w:rsidRPr="00B004F0" w:rsidRDefault="0006733D" w:rsidP="00B004F0">
      <w:pPr>
        <w:jc w:val="both"/>
        <w:rPr>
          <w:rFonts w:asciiTheme="majorHAnsi" w:hAnsiTheme="majorHAnsi" w:cstheme="majorHAnsi"/>
          <w:sz w:val="24"/>
          <w:szCs w:val="24"/>
        </w:rPr>
      </w:pPr>
      <w:bookmarkStart w:id="4" w:name="_tyjcwt" w:colFirst="0" w:colLast="0"/>
      <w:bookmarkEnd w:id="4"/>
      <w:r w:rsidRPr="00B004F0">
        <w:rPr>
          <w:rFonts w:asciiTheme="majorHAnsi" w:hAnsiTheme="majorHAnsi" w:cstheme="majorHAnsi"/>
          <w:sz w:val="24"/>
          <w:szCs w:val="24"/>
        </w:rPr>
        <w:t xml:space="preserve">Δεδομένης (α) της ισχυροποίησης των ΜΜΕ, στην καθημερινή ζωή μας, (β) της εκκωφαντικής ανεπάρκειας προβολής των θέσεών μας, όσο και (γ) της πρόσφατης περιπέτειας της ΑΥΓΗΣ με </w:t>
      </w:r>
      <w:r w:rsidRPr="00757603">
        <w:rPr>
          <w:rFonts w:asciiTheme="majorHAnsi" w:hAnsiTheme="majorHAnsi" w:cstheme="majorHAnsi"/>
          <w:sz w:val="24"/>
          <w:szCs w:val="24"/>
        </w:rPr>
        <w:t xml:space="preserve">ενδεχόμενο το κλείσιμό της, είναι απαραίτητη η συστηματική οργάνωση της ενίσχυσης των ΜΜΕ, που εκφράζουν τις θέσεις μας. Για τους λόγους αυτούς προτείνεται η καταστατική κατοχύρωση της ενίσχυσης των Μέσων Μαζικής Ενημέρωσης </w:t>
      </w:r>
      <w:r w:rsidRPr="00757603">
        <w:rPr>
          <w:rFonts w:asciiTheme="majorHAnsi" w:hAnsiTheme="majorHAnsi" w:cstheme="majorHAnsi"/>
          <w:sz w:val="24"/>
          <w:szCs w:val="24"/>
        </w:rPr>
        <w:lastRenderedPageBreak/>
        <w:t>του ΣΥΡΙΖΑ με ΝΕΟ άρθρο 45</w:t>
      </w:r>
      <w:r w:rsidR="00B004F0" w:rsidRPr="00757603">
        <w:rPr>
          <w:rFonts w:asciiTheme="majorHAnsi" w:hAnsiTheme="majorHAnsi" w:cstheme="majorHAnsi"/>
          <w:sz w:val="24"/>
          <w:szCs w:val="24"/>
        </w:rPr>
        <w:t xml:space="preserve"> με τίτλο</w:t>
      </w:r>
      <w:r w:rsidRPr="00757603">
        <w:rPr>
          <w:rFonts w:asciiTheme="majorHAnsi" w:hAnsiTheme="majorHAnsi" w:cstheme="majorHAnsi"/>
          <w:sz w:val="24"/>
          <w:szCs w:val="24"/>
        </w:rPr>
        <w:t xml:space="preserve"> Ενίσχυση των κομματικών ΜΜΕ</w:t>
      </w:r>
      <w:r w:rsidR="00B004F0" w:rsidRPr="00757603">
        <w:rPr>
          <w:rFonts w:asciiTheme="majorHAnsi" w:hAnsiTheme="majorHAnsi" w:cstheme="majorHAnsi"/>
          <w:sz w:val="24"/>
          <w:szCs w:val="24"/>
        </w:rPr>
        <w:t xml:space="preserve">. </w:t>
      </w:r>
      <w:r w:rsidRPr="00757603">
        <w:rPr>
          <w:rFonts w:asciiTheme="majorHAnsi" w:hAnsiTheme="majorHAnsi" w:cstheme="majorHAnsi"/>
          <w:sz w:val="24"/>
          <w:szCs w:val="24"/>
        </w:rPr>
        <w:t>Τα ΜΜΕ του ΣΥΡΙΖΑ ενισχύονται οικονομικά από (Α) τους εκλεγμένους εκπροσώπους και (Β) τους διορισμένους σε κυβερνητικές θέσεις. Συγκεκριμένα</w:t>
      </w:r>
      <w:r w:rsidRPr="00B004F0">
        <w:rPr>
          <w:rFonts w:asciiTheme="majorHAnsi" w:hAnsiTheme="majorHAnsi" w:cstheme="majorHAnsi"/>
          <w:sz w:val="24"/>
          <w:szCs w:val="24"/>
        </w:rPr>
        <w:t xml:space="preserve">, προτείνεται η υποχρεωτική με ποινή μομφής, ετήσια συνδρομή στην ΑΥΓΗ κατά τον </w:t>
      </w:r>
      <w:r w:rsidRPr="006C3D14">
        <w:rPr>
          <w:rFonts w:asciiTheme="majorHAnsi" w:hAnsiTheme="majorHAnsi" w:cstheme="majorHAnsi"/>
          <w:sz w:val="24"/>
          <w:szCs w:val="24"/>
        </w:rPr>
        <w:t>πρώτο χρόνο ανάληψης</w:t>
      </w:r>
      <w:r w:rsidRPr="00B004F0">
        <w:rPr>
          <w:rFonts w:asciiTheme="majorHAnsi" w:hAnsiTheme="majorHAnsi" w:cstheme="majorHAnsi"/>
          <w:sz w:val="24"/>
          <w:szCs w:val="24"/>
        </w:rPr>
        <w:t xml:space="preserve"> θέσης βουλευτή, μέλους Δ.Σ. σε οργανισμό, μετακλητού σε κυβερνητικό πόστο κτλ.</w:t>
      </w:r>
      <w:r w:rsidR="00B004F0" w:rsidRPr="00B004F0">
        <w:rPr>
          <w:rFonts w:asciiTheme="majorHAnsi" w:hAnsiTheme="majorHAnsi" w:cstheme="majorHAnsi"/>
          <w:sz w:val="24"/>
          <w:szCs w:val="24"/>
        </w:rPr>
        <w:t xml:space="preserve"> </w:t>
      </w:r>
      <w:r w:rsidRPr="00B004F0">
        <w:rPr>
          <w:rFonts w:asciiTheme="majorHAnsi" w:hAnsiTheme="majorHAnsi" w:cstheme="majorHAnsi"/>
          <w:sz w:val="24"/>
          <w:szCs w:val="24"/>
        </w:rPr>
        <w:t xml:space="preserve">Η υποχρέωση ετήσιας συνδρομής ισχύει για όλο το διάστημα της θητείας, και λαμβάνει χώρα στον πρώτο μήνα κάθε ημερολογιακού έτους. </w:t>
      </w:r>
      <w:r w:rsidR="00A87D40">
        <w:rPr>
          <w:rFonts w:asciiTheme="majorHAnsi" w:hAnsiTheme="majorHAnsi" w:cstheme="majorHAnsi"/>
          <w:sz w:val="24"/>
          <w:szCs w:val="24"/>
        </w:rPr>
        <w:t>Μετά το πρώτο έτος, ο/η υπέχων/</w:t>
      </w:r>
      <w:proofErr w:type="spellStart"/>
      <w:r w:rsidR="00A87D40">
        <w:rPr>
          <w:rFonts w:asciiTheme="majorHAnsi" w:hAnsiTheme="majorHAnsi" w:cstheme="majorHAnsi"/>
          <w:sz w:val="24"/>
          <w:szCs w:val="24"/>
        </w:rPr>
        <w:t>ο</w:t>
      </w:r>
      <w:r w:rsidRPr="00B004F0">
        <w:rPr>
          <w:rFonts w:asciiTheme="majorHAnsi" w:hAnsiTheme="majorHAnsi" w:cstheme="majorHAnsi"/>
          <w:sz w:val="24"/>
          <w:szCs w:val="24"/>
        </w:rPr>
        <w:t>υσα</w:t>
      </w:r>
      <w:proofErr w:type="spellEnd"/>
      <w:r w:rsidRPr="00B004F0">
        <w:rPr>
          <w:rFonts w:asciiTheme="majorHAnsi" w:hAnsiTheme="majorHAnsi" w:cstheme="majorHAnsi"/>
          <w:sz w:val="24"/>
          <w:szCs w:val="24"/>
        </w:rPr>
        <w:t xml:space="preserve"> την υποχρέωση, μπορεί να διαθέτει την ετήσια συνδρομή του/της, σε άλλο «οικείο» μέσο, όπως η ΕΠΟΧΗ, το «ΚΟΚΚΙΝΟ» κτλ.</w:t>
      </w:r>
      <w:r w:rsidR="00B004F0" w:rsidRPr="00B004F0">
        <w:rPr>
          <w:rFonts w:asciiTheme="majorHAnsi" w:hAnsiTheme="majorHAnsi" w:cstheme="majorHAnsi"/>
          <w:sz w:val="24"/>
          <w:szCs w:val="24"/>
        </w:rPr>
        <w:t xml:space="preserve"> </w:t>
      </w:r>
      <w:r w:rsidRPr="00B004F0">
        <w:rPr>
          <w:rFonts w:asciiTheme="majorHAnsi" w:hAnsiTheme="majorHAnsi" w:cstheme="majorHAnsi"/>
          <w:sz w:val="24"/>
          <w:szCs w:val="24"/>
        </w:rPr>
        <w:t>Η Κεντρική Επιτροπή, ενημερώνεται σε κάθε συνεδρίασή της (ή κατ’ ελάχιστον σε μία συνεδρίαση ανά εξάμηνο), με αναλυτικό κατάλογο για την ανταπόκριση των υπόχρεων, σε αυτή τους την υποχρέωση και λαμβάνει απόφαση σχετικά.</w:t>
      </w:r>
    </w:p>
    <w:p w:rsidR="00B004F0" w:rsidRDefault="00B004F0" w:rsidP="00A57734">
      <w:pPr>
        <w:rPr>
          <w:rFonts w:asciiTheme="majorHAnsi" w:hAnsiTheme="majorHAnsi" w:cstheme="majorHAnsi"/>
          <w:sz w:val="24"/>
          <w:szCs w:val="24"/>
          <w:highlight w:val="yellow"/>
        </w:rPr>
      </w:pPr>
    </w:p>
    <w:p w:rsidR="00F4035D" w:rsidRPr="00626A5D" w:rsidRDefault="0066663E" w:rsidP="00626A5D">
      <w:pPr>
        <w:jc w:val="both"/>
        <w:rPr>
          <w:rFonts w:asciiTheme="majorHAnsi" w:hAnsiTheme="majorHAnsi" w:cstheme="majorHAnsi"/>
          <w:sz w:val="24"/>
          <w:szCs w:val="24"/>
        </w:rPr>
      </w:pPr>
      <w:bookmarkStart w:id="5" w:name="_3dy6vkm" w:colFirst="0" w:colLast="0"/>
      <w:bookmarkEnd w:id="5"/>
      <w:r w:rsidRPr="00626A5D">
        <w:rPr>
          <w:rFonts w:asciiTheme="majorHAnsi" w:hAnsiTheme="majorHAnsi" w:cstheme="majorHAnsi"/>
          <w:sz w:val="24"/>
          <w:szCs w:val="24"/>
        </w:rPr>
        <w:t>Στα</w:t>
      </w:r>
      <w:r w:rsidR="0006733D" w:rsidRPr="00626A5D">
        <w:rPr>
          <w:rFonts w:asciiTheme="majorHAnsi" w:hAnsiTheme="majorHAnsi" w:cstheme="majorHAnsi"/>
          <w:sz w:val="24"/>
          <w:szCs w:val="24"/>
        </w:rPr>
        <w:t xml:space="preserve"> 4§2 και </w:t>
      </w:r>
      <w:r w:rsidRPr="00626A5D">
        <w:rPr>
          <w:rFonts w:asciiTheme="majorHAnsi" w:hAnsiTheme="majorHAnsi" w:cstheme="majorHAnsi"/>
          <w:sz w:val="24"/>
          <w:szCs w:val="24"/>
        </w:rPr>
        <w:t>4</w:t>
      </w:r>
      <w:r w:rsidR="0006733D" w:rsidRPr="00626A5D">
        <w:rPr>
          <w:rFonts w:asciiTheme="majorHAnsi" w:hAnsiTheme="majorHAnsi" w:cstheme="majorHAnsi"/>
          <w:sz w:val="24"/>
          <w:szCs w:val="24"/>
        </w:rPr>
        <w:t>§3</w:t>
      </w:r>
      <w:r w:rsidRPr="00626A5D">
        <w:rPr>
          <w:rFonts w:asciiTheme="majorHAnsi" w:hAnsiTheme="majorHAnsi" w:cstheme="majorHAnsi"/>
          <w:sz w:val="24"/>
          <w:szCs w:val="24"/>
        </w:rPr>
        <w:t xml:space="preserve"> του Καταστατικού</w:t>
      </w:r>
      <w:r w:rsidR="0006733D" w:rsidRPr="00626A5D">
        <w:rPr>
          <w:rFonts w:asciiTheme="majorHAnsi" w:hAnsiTheme="majorHAnsi" w:cstheme="majorHAnsi"/>
          <w:sz w:val="24"/>
          <w:szCs w:val="24"/>
        </w:rPr>
        <w:t>, σχετικά με την ένταξη νέων μελών</w:t>
      </w:r>
      <w:r w:rsidRPr="00626A5D">
        <w:rPr>
          <w:rFonts w:asciiTheme="majorHAnsi" w:hAnsiTheme="majorHAnsi" w:cstheme="majorHAnsi"/>
          <w:sz w:val="24"/>
          <w:szCs w:val="24"/>
        </w:rPr>
        <w:t>,</w:t>
      </w:r>
      <w:r w:rsidR="0006733D" w:rsidRPr="00626A5D">
        <w:rPr>
          <w:rFonts w:asciiTheme="majorHAnsi" w:hAnsiTheme="majorHAnsi" w:cstheme="majorHAnsi"/>
          <w:sz w:val="24"/>
          <w:szCs w:val="24"/>
        </w:rPr>
        <w:t xml:space="preserve"> προβλέπεται ένσταση από τα μέλη </w:t>
      </w:r>
      <w:r w:rsidR="006C3D14">
        <w:rPr>
          <w:rFonts w:asciiTheme="majorHAnsi" w:hAnsiTheme="majorHAnsi" w:cstheme="majorHAnsi"/>
          <w:sz w:val="24"/>
          <w:szCs w:val="24"/>
        </w:rPr>
        <w:t>αλλά</w:t>
      </w:r>
      <w:r w:rsidR="0006733D" w:rsidRPr="00626A5D">
        <w:rPr>
          <w:rFonts w:asciiTheme="majorHAnsi" w:hAnsiTheme="majorHAnsi" w:cstheme="majorHAnsi"/>
          <w:sz w:val="24"/>
          <w:szCs w:val="24"/>
        </w:rPr>
        <w:t xml:space="preserve"> η έναρξη της προθεσμίας </w:t>
      </w:r>
      <w:r w:rsidR="006C3D14">
        <w:rPr>
          <w:rFonts w:asciiTheme="majorHAnsi" w:hAnsiTheme="majorHAnsi" w:cstheme="majorHAnsi"/>
          <w:sz w:val="24"/>
          <w:szCs w:val="24"/>
        </w:rPr>
        <w:t xml:space="preserve">είναι </w:t>
      </w:r>
      <w:r w:rsidR="0006733D" w:rsidRPr="00626A5D">
        <w:rPr>
          <w:rFonts w:asciiTheme="majorHAnsi" w:hAnsiTheme="majorHAnsi" w:cstheme="majorHAnsi"/>
          <w:sz w:val="24"/>
          <w:szCs w:val="24"/>
        </w:rPr>
        <w:t xml:space="preserve">από την ενημέρωση </w:t>
      </w:r>
      <w:r w:rsidR="006C3D14">
        <w:rPr>
          <w:rFonts w:asciiTheme="majorHAnsi" w:hAnsiTheme="majorHAnsi" w:cstheme="majorHAnsi"/>
          <w:sz w:val="24"/>
          <w:szCs w:val="24"/>
        </w:rPr>
        <w:t xml:space="preserve">του Συντονιστικού, ενώ </w:t>
      </w:r>
      <w:r w:rsidR="006C3D14" w:rsidRPr="00626A5D">
        <w:rPr>
          <w:rFonts w:asciiTheme="majorHAnsi" w:hAnsiTheme="majorHAnsi" w:cstheme="majorHAnsi"/>
          <w:sz w:val="24"/>
          <w:szCs w:val="24"/>
        </w:rPr>
        <w:t xml:space="preserve">παραλείπεται η </w:t>
      </w:r>
      <w:r w:rsidR="006C3D14">
        <w:rPr>
          <w:rFonts w:asciiTheme="majorHAnsi" w:hAnsiTheme="majorHAnsi" w:cstheme="majorHAnsi"/>
          <w:sz w:val="24"/>
          <w:szCs w:val="24"/>
        </w:rPr>
        <w:t xml:space="preserve">υποχρέωση </w:t>
      </w:r>
      <w:r w:rsidR="006C3D14" w:rsidRPr="00626A5D">
        <w:rPr>
          <w:rFonts w:asciiTheme="majorHAnsi" w:hAnsiTheme="majorHAnsi" w:cstheme="majorHAnsi"/>
          <w:sz w:val="24"/>
          <w:szCs w:val="24"/>
        </w:rPr>
        <w:t>ενημέρωση</w:t>
      </w:r>
      <w:r w:rsidR="006C3D14">
        <w:rPr>
          <w:rFonts w:asciiTheme="majorHAnsi" w:hAnsiTheme="majorHAnsi" w:cstheme="majorHAnsi"/>
          <w:sz w:val="24"/>
          <w:szCs w:val="24"/>
        </w:rPr>
        <w:t>ς</w:t>
      </w:r>
      <w:r w:rsidR="006C3D14" w:rsidRPr="00626A5D">
        <w:rPr>
          <w:rFonts w:asciiTheme="majorHAnsi" w:hAnsiTheme="majorHAnsi" w:cstheme="majorHAnsi"/>
          <w:sz w:val="24"/>
          <w:szCs w:val="24"/>
        </w:rPr>
        <w:t xml:space="preserve"> των μελών για </w:t>
      </w:r>
      <w:r w:rsidR="006C3D14">
        <w:rPr>
          <w:rFonts w:asciiTheme="majorHAnsi" w:hAnsiTheme="majorHAnsi" w:cstheme="majorHAnsi"/>
          <w:sz w:val="24"/>
          <w:szCs w:val="24"/>
        </w:rPr>
        <w:t>το</w:t>
      </w:r>
      <w:r w:rsidR="006C3D14" w:rsidRPr="00626A5D">
        <w:rPr>
          <w:rFonts w:asciiTheme="majorHAnsi" w:hAnsiTheme="majorHAnsi" w:cstheme="majorHAnsi"/>
          <w:sz w:val="24"/>
          <w:szCs w:val="24"/>
        </w:rPr>
        <w:t xml:space="preserve"> νέο μέλος</w:t>
      </w:r>
      <w:r w:rsidR="006C3D14">
        <w:rPr>
          <w:rFonts w:asciiTheme="majorHAnsi" w:hAnsiTheme="majorHAnsi" w:cstheme="majorHAnsi"/>
          <w:sz w:val="24"/>
          <w:szCs w:val="24"/>
        </w:rPr>
        <w:t>.</w:t>
      </w:r>
      <w:r w:rsidR="00F4035D" w:rsidRPr="00626A5D">
        <w:rPr>
          <w:rFonts w:asciiTheme="majorHAnsi" w:hAnsiTheme="majorHAnsi" w:cstheme="majorHAnsi"/>
          <w:sz w:val="24"/>
          <w:szCs w:val="24"/>
        </w:rPr>
        <w:t xml:space="preserve"> Προτείνεται </w:t>
      </w:r>
      <w:r w:rsidR="0006733D" w:rsidRPr="00626A5D">
        <w:rPr>
          <w:rFonts w:asciiTheme="majorHAnsi" w:hAnsiTheme="majorHAnsi" w:cstheme="majorHAnsi"/>
          <w:sz w:val="24"/>
          <w:szCs w:val="24"/>
        </w:rPr>
        <w:t xml:space="preserve">η </w:t>
      </w:r>
      <w:r w:rsidRPr="00626A5D">
        <w:rPr>
          <w:rFonts w:asciiTheme="majorHAnsi" w:hAnsiTheme="majorHAnsi" w:cstheme="majorHAnsi"/>
          <w:sz w:val="24"/>
          <w:szCs w:val="24"/>
        </w:rPr>
        <w:t xml:space="preserve">σύνδεση της προθεσμίας ένστασης από τα μέλη με την ημερομηνία ενημέρωσης των μελών, με ευθύνη του Συντονιστικού. </w:t>
      </w:r>
    </w:p>
    <w:p w:rsidR="00F4035D" w:rsidRPr="000D5536" w:rsidRDefault="00F4035D" w:rsidP="00A57734">
      <w:pPr>
        <w:rPr>
          <w:rFonts w:asciiTheme="majorHAnsi" w:hAnsiTheme="majorHAnsi" w:cstheme="majorHAnsi"/>
          <w:i/>
          <w:sz w:val="24"/>
          <w:szCs w:val="24"/>
          <w:highlight w:val="yellow"/>
        </w:rPr>
      </w:pPr>
    </w:p>
    <w:p w:rsidR="003F678F" w:rsidRDefault="0006733D" w:rsidP="009C6BBD">
      <w:pPr>
        <w:jc w:val="both"/>
        <w:rPr>
          <w:rFonts w:asciiTheme="majorHAnsi" w:hAnsiTheme="majorHAnsi" w:cstheme="majorHAnsi"/>
          <w:sz w:val="24"/>
          <w:szCs w:val="24"/>
        </w:rPr>
      </w:pPr>
      <w:bookmarkStart w:id="6" w:name="_1t3h5sf" w:colFirst="0" w:colLast="0"/>
      <w:bookmarkEnd w:id="6"/>
      <w:r w:rsidRPr="00626A5D">
        <w:rPr>
          <w:rFonts w:asciiTheme="majorHAnsi" w:hAnsiTheme="majorHAnsi" w:cstheme="majorHAnsi"/>
          <w:sz w:val="24"/>
          <w:szCs w:val="24"/>
        </w:rPr>
        <w:t xml:space="preserve">Στο Άρθρο 16§6 </w:t>
      </w:r>
      <w:r w:rsidR="001070DF">
        <w:rPr>
          <w:rFonts w:asciiTheme="majorHAnsi" w:hAnsiTheme="majorHAnsi" w:cstheme="majorHAnsi"/>
          <w:sz w:val="24"/>
          <w:szCs w:val="24"/>
        </w:rPr>
        <w:t>–</w:t>
      </w:r>
      <w:r w:rsidRPr="00626A5D">
        <w:rPr>
          <w:rFonts w:asciiTheme="majorHAnsi" w:hAnsiTheme="majorHAnsi" w:cstheme="majorHAnsi"/>
          <w:sz w:val="24"/>
          <w:szCs w:val="24"/>
        </w:rPr>
        <w:t xml:space="preserve"> </w:t>
      </w:r>
      <w:r w:rsidR="001070DF">
        <w:rPr>
          <w:rFonts w:asciiTheme="majorHAnsi" w:hAnsiTheme="majorHAnsi" w:cstheme="majorHAnsi"/>
          <w:sz w:val="24"/>
          <w:szCs w:val="24"/>
        </w:rPr>
        <w:t>«</w:t>
      </w:r>
      <w:r w:rsidRPr="00626A5D">
        <w:rPr>
          <w:rFonts w:asciiTheme="majorHAnsi" w:hAnsiTheme="majorHAnsi" w:cstheme="majorHAnsi"/>
          <w:sz w:val="24"/>
          <w:szCs w:val="24"/>
        </w:rPr>
        <w:t>Κεντρική Επιτροπή</w:t>
      </w:r>
      <w:r w:rsidR="001070DF">
        <w:rPr>
          <w:rFonts w:asciiTheme="majorHAnsi" w:hAnsiTheme="majorHAnsi" w:cstheme="majorHAnsi"/>
          <w:sz w:val="24"/>
          <w:szCs w:val="24"/>
        </w:rPr>
        <w:t>»</w:t>
      </w:r>
      <w:r w:rsidRPr="00626A5D">
        <w:rPr>
          <w:rFonts w:asciiTheme="majorHAnsi" w:hAnsiTheme="majorHAnsi" w:cstheme="majorHAnsi"/>
          <w:sz w:val="24"/>
          <w:szCs w:val="24"/>
        </w:rPr>
        <w:t xml:space="preserve"> προβλέπεται:</w:t>
      </w:r>
      <w:r w:rsidR="00626A5D" w:rsidRPr="00626A5D">
        <w:rPr>
          <w:rFonts w:asciiTheme="majorHAnsi" w:hAnsiTheme="majorHAnsi" w:cstheme="majorHAnsi"/>
          <w:sz w:val="24"/>
          <w:szCs w:val="24"/>
        </w:rPr>
        <w:t xml:space="preserve"> </w:t>
      </w:r>
      <w:r w:rsidRPr="00626A5D">
        <w:rPr>
          <w:rFonts w:asciiTheme="majorHAnsi" w:hAnsiTheme="majorHAnsi" w:cstheme="majorHAnsi"/>
          <w:i/>
          <w:sz w:val="24"/>
          <w:szCs w:val="24"/>
        </w:rPr>
        <w:t xml:space="preserve">“Η Κεντρική Επιτροπή σε συνεργασία με το Οργανωτικό Γραφείο και τα Τμήματα οφείλει να οργανώνει </w:t>
      </w:r>
      <w:proofErr w:type="spellStart"/>
      <w:r w:rsidRPr="00626A5D">
        <w:rPr>
          <w:rFonts w:asciiTheme="majorHAnsi" w:hAnsiTheme="majorHAnsi" w:cstheme="majorHAnsi"/>
          <w:i/>
          <w:sz w:val="24"/>
          <w:szCs w:val="24"/>
        </w:rPr>
        <w:t>ομοιοεπαγγελματικά</w:t>
      </w:r>
      <w:proofErr w:type="spellEnd"/>
      <w:r w:rsidRPr="00626A5D">
        <w:rPr>
          <w:rFonts w:asciiTheme="majorHAnsi" w:hAnsiTheme="majorHAnsi" w:cstheme="majorHAnsi"/>
          <w:i/>
          <w:sz w:val="24"/>
          <w:szCs w:val="24"/>
        </w:rPr>
        <w:t xml:space="preserve"> και </w:t>
      </w:r>
      <w:proofErr w:type="spellStart"/>
      <w:r w:rsidRPr="00626A5D">
        <w:rPr>
          <w:rFonts w:asciiTheme="majorHAnsi" w:hAnsiTheme="majorHAnsi" w:cstheme="majorHAnsi"/>
          <w:i/>
          <w:sz w:val="24"/>
          <w:szCs w:val="24"/>
        </w:rPr>
        <w:t>ομοιοεπιστημονικά</w:t>
      </w:r>
      <w:proofErr w:type="spellEnd"/>
      <w:r w:rsidRPr="00626A5D">
        <w:rPr>
          <w:rFonts w:asciiTheme="majorHAnsi" w:hAnsiTheme="majorHAnsi" w:cstheme="majorHAnsi"/>
          <w:i/>
          <w:sz w:val="24"/>
          <w:szCs w:val="24"/>
        </w:rPr>
        <w:t xml:space="preserve"> θεματικά δίκτυα μελών και ανένταχτων υποστηρικτών, καθώς και ομάδες δουλειάς για τον καλύτερο συντονισμό της δράσης του ΣΥΡΙΖΑ-ΠΣ, την ενίσχυση των Τμημάτων του και των </w:t>
      </w:r>
      <w:proofErr w:type="spellStart"/>
      <w:r w:rsidRPr="00626A5D">
        <w:rPr>
          <w:rFonts w:asciiTheme="majorHAnsi" w:hAnsiTheme="majorHAnsi" w:cstheme="majorHAnsi"/>
          <w:i/>
          <w:sz w:val="24"/>
          <w:szCs w:val="24"/>
        </w:rPr>
        <w:t>αυτοδιοικητικών</w:t>
      </w:r>
      <w:proofErr w:type="spellEnd"/>
      <w:r w:rsidRPr="00626A5D">
        <w:rPr>
          <w:rFonts w:asciiTheme="majorHAnsi" w:hAnsiTheme="majorHAnsi" w:cstheme="majorHAnsi"/>
          <w:i/>
          <w:sz w:val="24"/>
          <w:szCs w:val="24"/>
        </w:rPr>
        <w:t xml:space="preserve"> και συνδικαλιστικών παρατάξεων στις οποίες μετέχουν τα μέλη του και την παρέμβασή του σε επιστημονικούς φορείς και επιμελητήρια.”</w:t>
      </w:r>
      <w:r w:rsidR="00626A5D" w:rsidRPr="00626A5D">
        <w:rPr>
          <w:rFonts w:asciiTheme="majorHAnsi" w:hAnsiTheme="majorHAnsi" w:cstheme="majorHAnsi"/>
          <w:i/>
          <w:sz w:val="24"/>
          <w:szCs w:val="24"/>
        </w:rPr>
        <w:t xml:space="preserve"> </w:t>
      </w:r>
      <w:r w:rsidRPr="00626A5D">
        <w:rPr>
          <w:rFonts w:asciiTheme="majorHAnsi" w:hAnsiTheme="majorHAnsi" w:cstheme="majorHAnsi"/>
          <w:sz w:val="24"/>
          <w:szCs w:val="24"/>
        </w:rPr>
        <w:t>χωρίς συγκεκριμένη διαδικασία επίσπευσης.</w:t>
      </w:r>
      <w:r w:rsidR="00626A5D" w:rsidRPr="00626A5D">
        <w:rPr>
          <w:rFonts w:asciiTheme="majorHAnsi" w:hAnsiTheme="majorHAnsi" w:cstheme="majorHAnsi"/>
          <w:sz w:val="24"/>
          <w:szCs w:val="24"/>
        </w:rPr>
        <w:t xml:space="preserve"> </w:t>
      </w:r>
      <w:r w:rsidR="009C6BBD" w:rsidRPr="009C6BBD">
        <w:rPr>
          <w:rFonts w:asciiTheme="majorHAnsi" w:hAnsiTheme="majorHAnsi" w:cstheme="majorHAnsi"/>
          <w:sz w:val="24"/>
          <w:szCs w:val="24"/>
        </w:rPr>
        <w:t xml:space="preserve">Προτείνεται </w:t>
      </w:r>
      <w:r w:rsidRPr="009C6BBD">
        <w:rPr>
          <w:rFonts w:asciiTheme="majorHAnsi" w:hAnsiTheme="majorHAnsi" w:cstheme="majorHAnsi"/>
          <w:sz w:val="24"/>
          <w:szCs w:val="24"/>
        </w:rPr>
        <w:t xml:space="preserve">η </w:t>
      </w:r>
      <w:r w:rsidR="006D3857">
        <w:rPr>
          <w:rFonts w:asciiTheme="majorHAnsi" w:hAnsiTheme="majorHAnsi" w:cstheme="majorHAnsi"/>
          <w:sz w:val="24"/>
          <w:szCs w:val="24"/>
        </w:rPr>
        <w:t xml:space="preserve">προσθήκη </w:t>
      </w:r>
      <w:r w:rsidRPr="009C6BBD">
        <w:rPr>
          <w:rFonts w:asciiTheme="majorHAnsi" w:hAnsiTheme="majorHAnsi" w:cstheme="majorHAnsi"/>
          <w:sz w:val="24"/>
          <w:szCs w:val="24"/>
        </w:rPr>
        <w:t xml:space="preserve">παραγράφου </w:t>
      </w:r>
      <w:r w:rsidR="00961B5A">
        <w:rPr>
          <w:rFonts w:asciiTheme="majorHAnsi" w:hAnsiTheme="majorHAnsi" w:cstheme="majorHAnsi"/>
          <w:sz w:val="24"/>
          <w:szCs w:val="24"/>
        </w:rPr>
        <w:t>που να το προβλέπει</w:t>
      </w:r>
      <w:r w:rsidR="00626A5D" w:rsidRPr="009C6BBD">
        <w:rPr>
          <w:rFonts w:asciiTheme="majorHAnsi" w:hAnsiTheme="majorHAnsi" w:cstheme="majorHAnsi"/>
          <w:sz w:val="24"/>
          <w:szCs w:val="24"/>
        </w:rPr>
        <w:t>:</w:t>
      </w:r>
      <w:r w:rsidR="00961B5A">
        <w:rPr>
          <w:rFonts w:asciiTheme="majorHAnsi" w:hAnsiTheme="majorHAnsi" w:cstheme="majorHAnsi"/>
          <w:sz w:val="24"/>
          <w:szCs w:val="24"/>
        </w:rPr>
        <w:t xml:space="preserve"> </w:t>
      </w:r>
      <w:r w:rsidR="005C3C12" w:rsidRPr="005C3C12">
        <w:rPr>
          <w:rFonts w:asciiTheme="majorHAnsi" w:hAnsiTheme="majorHAnsi" w:cstheme="majorHAnsi"/>
          <w:i/>
          <w:sz w:val="24"/>
          <w:szCs w:val="24"/>
        </w:rPr>
        <w:t>«</w:t>
      </w:r>
      <w:r w:rsidRPr="005C3C12">
        <w:rPr>
          <w:rFonts w:asciiTheme="majorHAnsi" w:hAnsiTheme="majorHAnsi" w:cstheme="majorHAnsi"/>
          <w:i/>
          <w:sz w:val="24"/>
          <w:szCs w:val="24"/>
        </w:rPr>
        <w:t>Η Κεντρική Επιτροπή οφείλει να οργανώνει δράσεις για την πρακτική κα</w:t>
      </w:r>
      <w:r w:rsidR="00626A5D" w:rsidRPr="005C3C12">
        <w:rPr>
          <w:rFonts w:asciiTheme="majorHAnsi" w:hAnsiTheme="majorHAnsi" w:cstheme="majorHAnsi"/>
          <w:i/>
          <w:sz w:val="24"/>
          <w:szCs w:val="24"/>
        </w:rPr>
        <w:t>ι πολιτική επιμόρφωση των μελών</w:t>
      </w:r>
      <w:r w:rsidR="005C3C12" w:rsidRPr="005C3C12">
        <w:rPr>
          <w:rFonts w:asciiTheme="majorHAnsi" w:hAnsiTheme="majorHAnsi" w:cstheme="majorHAnsi"/>
          <w:i/>
          <w:sz w:val="24"/>
          <w:szCs w:val="24"/>
        </w:rPr>
        <w:t>.»</w:t>
      </w:r>
    </w:p>
    <w:p w:rsidR="006D3857" w:rsidRDefault="006D3857" w:rsidP="009C6BBD">
      <w:pPr>
        <w:jc w:val="both"/>
        <w:rPr>
          <w:rFonts w:asciiTheme="majorHAnsi" w:hAnsiTheme="majorHAnsi" w:cstheme="majorHAnsi"/>
          <w:sz w:val="24"/>
          <w:szCs w:val="24"/>
        </w:rPr>
      </w:pPr>
    </w:p>
    <w:p w:rsidR="003F678F" w:rsidRPr="000D5536" w:rsidRDefault="003F678F" w:rsidP="00A57734">
      <w:pPr>
        <w:rPr>
          <w:rFonts w:asciiTheme="majorHAnsi" w:hAnsiTheme="majorHAnsi" w:cstheme="majorHAnsi"/>
          <w:sz w:val="24"/>
          <w:szCs w:val="24"/>
        </w:rPr>
      </w:pPr>
    </w:p>
    <w:p w:rsidR="003F678F" w:rsidRDefault="007E4B33" w:rsidP="00A57734">
      <w:pPr>
        <w:rPr>
          <w:rFonts w:asciiTheme="majorHAnsi" w:hAnsiTheme="majorHAnsi" w:cstheme="majorHAnsi"/>
          <w:sz w:val="24"/>
          <w:szCs w:val="24"/>
        </w:rPr>
      </w:pPr>
      <w:r>
        <w:rPr>
          <w:rFonts w:asciiTheme="majorHAnsi" w:hAnsiTheme="majorHAnsi" w:cstheme="majorHAnsi"/>
          <w:sz w:val="24"/>
          <w:szCs w:val="24"/>
        </w:rPr>
        <w:t>ΟΜ Μηχανικών Α’ Θεσσαλονίκης</w:t>
      </w:r>
    </w:p>
    <w:p w:rsidR="006D2570" w:rsidRDefault="007E4B33" w:rsidP="00A57734">
      <w:pPr>
        <w:rPr>
          <w:rFonts w:asciiTheme="majorHAnsi" w:hAnsiTheme="majorHAnsi" w:cstheme="majorHAnsi"/>
          <w:sz w:val="24"/>
          <w:szCs w:val="24"/>
        </w:rPr>
      </w:pPr>
      <w:r>
        <w:rPr>
          <w:rFonts w:asciiTheme="majorHAnsi" w:hAnsiTheme="majorHAnsi" w:cstheme="majorHAnsi"/>
          <w:sz w:val="24"/>
          <w:szCs w:val="24"/>
        </w:rPr>
        <w:t>Συντονιστής</w:t>
      </w:r>
      <w:r w:rsidR="006D2570">
        <w:rPr>
          <w:rFonts w:asciiTheme="majorHAnsi" w:hAnsiTheme="majorHAnsi" w:cstheme="majorHAnsi"/>
          <w:sz w:val="24"/>
          <w:szCs w:val="24"/>
        </w:rPr>
        <w:t xml:space="preserve">: </w:t>
      </w:r>
      <w:proofErr w:type="spellStart"/>
      <w:r w:rsidR="006D2570">
        <w:rPr>
          <w:rFonts w:asciiTheme="majorHAnsi" w:hAnsiTheme="majorHAnsi" w:cstheme="majorHAnsi"/>
          <w:sz w:val="24"/>
          <w:szCs w:val="24"/>
        </w:rPr>
        <w:t>ιωάννης</w:t>
      </w:r>
      <w:proofErr w:type="spellEnd"/>
      <w:r w:rsidR="006D2570">
        <w:rPr>
          <w:rFonts w:asciiTheme="majorHAnsi" w:hAnsiTheme="majorHAnsi" w:cstheme="majorHAnsi"/>
          <w:sz w:val="24"/>
          <w:szCs w:val="24"/>
        </w:rPr>
        <w:t xml:space="preserve"> </w:t>
      </w:r>
      <w:proofErr w:type="spellStart"/>
      <w:r w:rsidR="006D2570">
        <w:rPr>
          <w:rFonts w:asciiTheme="majorHAnsi" w:hAnsiTheme="majorHAnsi" w:cstheme="majorHAnsi"/>
          <w:sz w:val="24"/>
          <w:szCs w:val="24"/>
        </w:rPr>
        <w:t>τσιωνάς</w:t>
      </w:r>
      <w:proofErr w:type="spellEnd"/>
    </w:p>
    <w:p w:rsidR="006D2570" w:rsidRDefault="006D2570" w:rsidP="00A57734">
      <w:pPr>
        <w:rPr>
          <w:rFonts w:asciiTheme="majorHAnsi" w:hAnsiTheme="majorHAnsi" w:cstheme="majorHAnsi"/>
          <w:sz w:val="24"/>
          <w:szCs w:val="24"/>
        </w:rPr>
      </w:pPr>
      <w:r>
        <w:rPr>
          <w:rFonts w:asciiTheme="majorHAnsi" w:hAnsiTheme="majorHAnsi" w:cstheme="majorHAnsi"/>
          <w:sz w:val="24"/>
          <w:szCs w:val="24"/>
        </w:rPr>
        <w:t>6977 221034</w:t>
      </w:r>
    </w:p>
    <w:p w:rsidR="007E4B33" w:rsidRPr="000D5536" w:rsidRDefault="00E64918" w:rsidP="00A57734">
      <w:pPr>
        <w:rPr>
          <w:rFonts w:asciiTheme="majorHAnsi" w:hAnsiTheme="majorHAnsi" w:cstheme="majorHAnsi"/>
          <w:sz w:val="24"/>
          <w:szCs w:val="24"/>
        </w:rPr>
      </w:pPr>
      <w:r w:rsidRPr="00E64918">
        <w:rPr>
          <w:rFonts w:asciiTheme="majorHAnsi" w:hAnsiTheme="majorHAnsi" w:cstheme="majorHAnsi"/>
          <w:sz w:val="24"/>
          <w:szCs w:val="24"/>
        </w:rPr>
        <w:t>syriza.michanikon.thess@gmail.com</w:t>
      </w:r>
    </w:p>
    <w:p w:rsidR="000D5536" w:rsidRPr="000D5536" w:rsidRDefault="000D5536">
      <w:pPr>
        <w:rPr>
          <w:rFonts w:asciiTheme="majorHAnsi" w:hAnsiTheme="majorHAnsi" w:cstheme="majorHAnsi"/>
          <w:sz w:val="24"/>
          <w:szCs w:val="24"/>
        </w:rPr>
      </w:pPr>
    </w:p>
    <w:sectPr w:rsidR="000D5536" w:rsidRPr="000D5536" w:rsidSect="003F678F">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B6DC5"/>
    <w:multiLevelType w:val="multilevel"/>
    <w:tmpl w:val="3528B99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F678F"/>
    <w:rsid w:val="0006733D"/>
    <w:rsid w:val="000D5536"/>
    <w:rsid w:val="001070DF"/>
    <w:rsid w:val="003F678F"/>
    <w:rsid w:val="00456169"/>
    <w:rsid w:val="005C3C12"/>
    <w:rsid w:val="00626A5D"/>
    <w:rsid w:val="0066663E"/>
    <w:rsid w:val="00676BD2"/>
    <w:rsid w:val="00695462"/>
    <w:rsid w:val="006C0EC4"/>
    <w:rsid w:val="006C3D14"/>
    <w:rsid w:val="006D2570"/>
    <w:rsid w:val="006D3857"/>
    <w:rsid w:val="00757603"/>
    <w:rsid w:val="007E4B33"/>
    <w:rsid w:val="00800377"/>
    <w:rsid w:val="00805DB9"/>
    <w:rsid w:val="008C5637"/>
    <w:rsid w:val="008F5C60"/>
    <w:rsid w:val="00961B5A"/>
    <w:rsid w:val="009C6BBD"/>
    <w:rsid w:val="009D3C5D"/>
    <w:rsid w:val="00A57734"/>
    <w:rsid w:val="00A87D40"/>
    <w:rsid w:val="00B004F0"/>
    <w:rsid w:val="00C518B7"/>
    <w:rsid w:val="00D0662C"/>
    <w:rsid w:val="00E64918"/>
    <w:rsid w:val="00ED61DF"/>
    <w:rsid w:val="00F403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462"/>
  </w:style>
  <w:style w:type="paragraph" w:styleId="1">
    <w:name w:val="heading 1"/>
    <w:basedOn w:val="normal"/>
    <w:next w:val="normal"/>
    <w:rsid w:val="003F678F"/>
    <w:pPr>
      <w:keepNext/>
      <w:keepLines/>
      <w:spacing w:before="400" w:after="120"/>
      <w:outlineLvl w:val="0"/>
    </w:pPr>
    <w:rPr>
      <w:sz w:val="40"/>
      <w:szCs w:val="40"/>
    </w:rPr>
  </w:style>
  <w:style w:type="paragraph" w:styleId="2">
    <w:name w:val="heading 2"/>
    <w:basedOn w:val="normal"/>
    <w:next w:val="normal"/>
    <w:rsid w:val="003F678F"/>
    <w:pPr>
      <w:keepNext/>
      <w:keepLines/>
      <w:spacing w:before="360" w:after="120"/>
      <w:outlineLvl w:val="1"/>
    </w:pPr>
    <w:rPr>
      <w:sz w:val="32"/>
      <w:szCs w:val="32"/>
    </w:rPr>
  </w:style>
  <w:style w:type="paragraph" w:styleId="3">
    <w:name w:val="heading 3"/>
    <w:basedOn w:val="normal"/>
    <w:next w:val="normal"/>
    <w:rsid w:val="003F678F"/>
    <w:pPr>
      <w:keepNext/>
      <w:keepLines/>
      <w:spacing w:before="320" w:after="80"/>
      <w:outlineLvl w:val="2"/>
    </w:pPr>
    <w:rPr>
      <w:color w:val="434343"/>
      <w:sz w:val="28"/>
      <w:szCs w:val="28"/>
    </w:rPr>
  </w:style>
  <w:style w:type="paragraph" w:styleId="4">
    <w:name w:val="heading 4"/>
    <w:basedOn w:val="normal"/>
    <w:next w:val="normal"/>
    <w:rsid w:val="003F678F"/>
    <w:pPr>
      <w:keepNext/>
      <w:keepLines/>
      <w:spacing w:before="280" w:after="80"/>
      <w:outlineLvl w:val="3"/>
    </w:pPr>
    <w:rPr>
      <w:color w:val="666666"/>
      <w:sz w:val="24"/>
      <w:szCs w:val="24"/>
    </w:rPr>
  </w:style>
  <w:style w:type="paragraph" w:styleId="5">
    <w:name w:val="heading 5"/>
    <w:basedOn w:val="normal"/>
    <w:next w:val="normal"/>
    <w:rsid w:val="003F678F"/>
    <w:pPr>
      <w:keepNext/>
      <w:keepLines/>
      <w:spacing w:before="240" w:after="80"/>
      <w:outlineLvl w:val="4"/>
    </w:pPr>
    <w:rPr>
      <w:color w:val="666666"/>
    </w:rPr>
  </w:style>
  <w:style w:type="paragraph" w:styleId="6">
    <w:name w:val="heading 6"/>
    <w:basedOn w:val="normal"/>
    <w:next w:val="normal"/>
    <w:rsid w:val="003F678F"/>
    <w:pPr>
      <w:keepNext/>
      <w:keepLines/>
      <w:spacing w:before="240" w:after="80"/>
      <w:outlineLvl w:val="5"/>
    </w:pPr>
    <w:rPr>
      <w:i/>
      <w:color w:val="666666"/>
    </w:rPr>
  </w:style>
  <w:style w:type="paragraph" w:styleId="7">
    <w:name w:val="heading 7"/>
    <w:basedOn w:val="a"/>
    <w:next w:val="a"/>
    <w:link w:val="7Char"/>
    <w:uiPriority w:val="9"/>
    <w:unhideWhenUsed/>
    <w:qFormat/>
    <w:rsid w:val="00D0662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3F678F"/>
  </w:style>
  <w:style w:type="table" w:customStyle="1" w:styleId="TableNormal">
    <w:name w:val="Table Normal"/>
    <w:rsid w:val="003F678F"/>
    <w:tblPr>
      <w:tblCellMar>
        <w:top w:w="0" w:type="dxa"/>
        <w:left w:w="0" w:type="dxa"/>
        <w:bottom w:w="0" w:type="dxa"/>
        <w:right w:w="0" w:type="dxa"/>
      </w:tblCellMar>
    </w:tblPr>
  </w:style>
  <w:style w:type="paragraph" w:styleId="a3">
    <w:name w:val="Title"/>
    <w:basedOn w:val="normal"/>
    <w:next w:val="normal"/>
    <w:rsid w:val="003F678F"/>
    <w:pPr>
      <w:keepNext/>
      <w:keepLines/>
      <w:spacing w:after="60"/>
    </w:pPr>
    <w:rPr>
      <w:sz w:val="52"/>
      <w:szCs w:val="52"/>
    </w:rPr>
  </w:style>
  <w:style w:type="paragraph" w:styleId="a4">
    <w:name w:val="Subtitle"/>
    <w:basedOn w:val="normal"/>
    <w:next w:val="normal"/>
    <w:rsid w:val="003F678F"/>
    <w:pPr>
      <w:keepNext/>
      <w:keepLines/>
      <w:spacing w:after="320"/>
    </w:pPr>
    <w:rPr>
      <w:color w:val="666666"/>
      <w:sz w:val="30"/>
      <w:szCs w:val="30"/>
    </w:rPr>
  </w:style>
  <w:style w:type="character" w:customStyle="1" w:styleId="7Char">
    <w:name w:val="Επικεφαλίδα 7 Char"/>
    <w:basedOn w:val="a0"/>
    <w:link w:val="7"/>
    <w:uiPriority w:val="9"/>
    <w:rsid w:val="00D0662C"/>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745</Words>
  <Characters>4028</Characters>
  <Application>Microsoft Office Word</Application>
  <DocSecurity>0</DocSecurity>
  <Lines>33</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IT</cp:lastModifiedBy>
  <cp:revision>30</cp:revision>
  <dcterms:created xsi:type="dcterms:W3CDTF">2022-03-30T20:43:00Z</dcterms:created>
  <dcterms:modified xsi:type="dcterms:W3CDTF">2022-03-31T18:59:00Z</dcterms:modified>
</cp:coreProperties>
</file>