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15FB" w14:textId="77777777" w:rsidR="00564C5B" w:rsidRPr="00DA5266" w:rsidRDefault="00451E38" w:rsidP="00564C5B">
      <w:pPr>
        <w:jc w:val="center"/>
        <w:rPr>
          <w:rFonts w:eastAsia="Times New Roman" w:cs="Times New Roman"/>
          <w:b/>
          <w:color w:val="000000" w:themeColor="text1"/>
          <w:sz w:val="24"/>
          <w:szCs w:val="24"/>
        </w:rPr>
      </w:pPr>
      <w:r w:rsidRPr="00DA5266">
        <w:rPr>
          <w:noProof/>
          <w:sz w:val="24"/>
          <w:szCs w:val="24"/>
        </w:rPr>
        <w:drawing>
          <wp:inline distT="0" distB="0" distL="0" distR="0" wp14:anchorId="67166617" wp14:editId="1D26C1DC">
            <wp:extent cx="2272665" cy="1120140"/>
            <wp:effectExtent l="0" t="0" r="0" b="381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7" cstate="print">
                      <a:extLst>
                        <a:ext uri="{28A0092B-C50C-407E-A947-70E740481C1C}">
                          <a14:useLocalDpi xmlns:a14="http://schemas.microsoft.com/office/drawing/2010/main" val="0"/>
                        </a:ext>
                      </a:extLst>
                    </a:blip>
                    <a:srcRect l="-139" t="-139" r="-139" b="-139"/>
                    <a:stretch>
                      <a:fillRect/>
                    </a:stretch>
                  </pic:blipFill>
                  <pic:spPr bwMode="auto">
                    <a:xfrm>
                      <a:off x="0" y="0"/>
                      <a:ext cx="2272665" cy="1120140"/>
                    </a:xfrm>
                    <a:prstGeom prst="rect">
                      <a:avLst/>
                    </a:prstGeom>
                    <a:solidFill>
                      <a:srgbClr val="FFFFFF"/>
                    </a:solidFill>
                    <a:ln>
                      <a:noFill/>
                    </a:ln>
                  </pic:spPr>
                </pic:pic>
              </a:graphicData>
            </a:graphic>
          </wp:inline>
        </w:drawing>
      </w:r>
    </w:p>
    <w:p w14:paraId="21D5F9D4" w14:textId="77777777" w:rsidR="003416DE" w:rsidRPr="00E01214" w:rsidRDefault="00AB0FF6" w:rsidP="006A18D9">
      <w:pPr>
        <w:spacing w:line="240" w:lineRule="auto"/>
        <w:jc w:val="right"/>
        <w:rPr>
          <w:rFonts w:ascii="Arial" w:eastAsia="Times New Roman" w:hAnsi="Arial" w:cs="Arial"/>
          <w:b/>
          <w:bCs/>
          <w:sz w:val="24"/>
          <w:szCs w:val="24"/>
        </w:rPr>
      </w:pPr>
      <w:r w:rsidRPr="00E01214">
        <w:rPr>
          <w:rFonts w:ascii="Arial" w:eastAsia="Times New Roman" w:hAnsi="Arial" w:cs="Arial"/>
          <w:b/>
          <w:bCs/>
          <w:sz w:val="24"/>
          <w:szCs w:val="24"/>
        </w:rPr>
        <w:t xml:space="preserve">Αθήνα, </w:t>
      </w:r>
      <w:r w:rsidR="005D40D6" w:rsidRPr="00E01214">
        <w:rPr>
          <w:rFonts w:ascii="Arial" w:eastAsia="Times New Roman" w:hAnsi="Arial" w:cs="Arial"/>
          <w:b/>
          <w:bCs/>
          <w:sz w:val="24"/>
          <w:szCs w:val="24"/>
        </w:rPr>
        <w:t>1</w:t>
      </w:r>
      <w:r w:rsidR="00B4520F" w:rsidRPr="00E01214">
        <w:rPr>
          <w:rFonts w:ascii="Arial" w:eastAsia="Times New Roman" w:hAnsi="Arial" w:cs="Arial"/>
          <w:b/>
          <w:bCs/>
          <w:sz w:val="24"/>
          <w:szCs w:val="24"/>
        </w:rPr>
        <w:t>9</w:t>
      </w:r>
      <w:r w:rsidR="00336B2F" w:rsidRPr="00E01214">
        <w:rPr>
          <w:rFonts w:ascii="Arial" w:eastAsia="Times New Roman" w:hAnsi="Arial" w:cs="Arial"/>
          <w:b/>
          <w:bCs/>
          <w:sz w:val="24"/>
          <w:szCs w:val="24"/>
        </w:rPr>
        <w:t xml:space="preserve"> Φεβρουαρίου </w:t>
      </w:r>
      <w:r w:rsidR="00A84933" w:rsidRPr="00E01214">
        <w:rPr>
          <w:rFonts w:ascii="Arial" w:eastAsia="Times New Roman" w:hAnsi="Arial" w:cs="Arial"/>
          <w:b/>
          <w:bCs/>
          <w:sz w:val="24"/>
          <w:szCs w:val="24"/>
        </w:rPr>
        <w:t>202</w:t>
      </w:r>
      <w:r w:rsidR="00DA5266" w:rsidRPr="00E01214">
        <w:rPr>
          <w:rFonts w:ascii="Arial" w:eastAsia="Times New Roman" w:hAnsi="Arial" w:cs="Arial"/>
          <w:b/>
          <w:bCs/>
          <w:sz w:val="24"/>
          <w:szCs w:val="24"/>
        </w:rPr>
        <w:t>1</w:t>
      </w:r>
    </w:p>
    <w:p w14:paraId="28DE03F9" w14:textId="77777777" w:rsidR="005D40D6" w:rsidRPr="00E01214" w:rsidRDefault="005D40D6" w:rsidP="006A18D9">
      <w:pPr>
        <w:spacing w:line="240" w:lineRule="auto"/>
        <w:jc w:val="center"/>
        <w:rPr>
          <w:rFonts w:ascii="Arial" w:hAnsi="Arial" w:cs="Arial"/>
          <w:b/>
          <w:sz w:val="24"/>
          <w:szCs w:val="24"/>
          <w:u w:val="single"/>
        </w:rPr>
      </w:pPr>
    </w:p>
    <w:p w14:paraId="684B25A5" w14:textId="44A7FB22" w:rsidR="003416DE" w:rsidRPr="00E01214" w:rsidRDefault="00A84933" w:rsidP="006A18D9">
      <w:pPr>
        <w:spacing w:line="240" w:lineRule="auto"/>
        <w:jc w:val="center"/>
        <w:rPr>
          <w:rFonts w:ascii="Arial" w:hAnsi="Arial" w:cs="Arial"/>
          <w:b/>
          <w:sz w:val="24"/>
          <w:szCs w:val="24"/>
        </w:rPr>
      </w:pPr>
      <w:r w:rsidRPr="00E01214">
        <w:rPr>
          <w:rFonts w:ascii="Arial" w:hAnsi="Arial" w:cs="Arial"/>
          <w:b/>
          <w:sz w:val="24"/>
          <w:szCs w:val="24"/>
        </w:rPr>
        <w:t>ΕΡΩΤΗΣΗ</w:t>
      </w:r>
      <w:r w:rsidR="005D40D6" w:rsidRPr="00E01214">
        <w:rPr>
          <w:rFonts w:ascii="Arial" w:hAnsi="Arial" w:cs="Arial"/>
          <w:b/>
          <w:sz w:val="24"/>
          <w:szCs w:val="24"/>
        </w:rPr>
        <w:t xml:space="preserve"> και </w:t>
      </w:r>
      <w:r w:rsidR="00E01214" w:rsidRPr="00E01214">
        <w:rPr>
          <w:rFonts w:ascii="Arial" w:hAnsi="Arial" w:cs="Arial"/>
          <w:b/>
          <w:sz w:val="24"/>
          <w:szCs w:val="24"/>
        </w:rPr>
        <w:t>ΑΚΕ</w:t>
      </w:r>
    </w:p>
    <w:p w14:paraId="25F02201" w14:textId="77777777" w:rsidR="005D40D6" w:rsidRPr="00E01214" w:rsidRDefault="005D40D6" w:rsidP="0024413D">
      <w:pPr>
        <w:spacing w:line="240" w:lineRule="auto"/>
        <w:jc w:val="center"/>
        <w:rPr>
          <w:rFonts w:ascii="Arial" w:eastAsia="Times New Roman" w:hAnsi="Arial" w:cs="Arial"/>
          <w:b/>
          <w:sz w:val="24"/>
          <w:szCs w:val="24"/>
        </w:rPr>
      </w:pPr>
    </w:p>
    <w:p w14:paraId="08554BE5" w14:textId="45186932" w:rsidR="007126A5" w:rsidRPr="00E01214" w:rsidRDefault="00A84933" w:rsidP="0024413D">
      <w:pPr>
        <w:spacing w:line="240" w:lineRule="auto"/>
        <w:jc w:val="center"/>
        <w:rPr>
          <w:rFonts w:ascii="Arial" w:eastAsia="Times New Roman" w:hAnsi="Arial" w:cs="Arial"/>
          <w:b/>
          <w:sz w:val="24"/>
          <w:szCs w:val="24"/>
        </w:rPr>
      </w:pPr>
      <w:r w:rsidRPr="00E01214">
        <w:rPr>
          <w:rFonts w:ascii="Arial" w:eastAsia="Times New Roman" w:hAnsi="Arial" w:cs="Arial"/>
          <w:b/>
          <w:sz w:val="24"/>
          <w:szCs w:val="24"/>
        </w:rPr>
        <w:t xml:space="preserve">Προς </w:t>
      </w:r>
      <w:r w:rsidR="005D40D6" w:rsidRPr="00E01214">
        <w:rPr>
          <w:rFonts w:ascii="Arial" w:eastAsia="Times New Roman" w:hAnsi="Arial" w:cs="Arial"/>
          <w:b/>
          <w:sz w:val="24"/>
          <w:szCs w:val="24"/>
        </w:rPr>
        <w:t xml:space="preserve">την </w:t>
      </w:r>
      <w:r w:rsidR="00E01214" w:rsidRPr="00E01214">
        <w:rPr>
          <w:rFonts w:ascii="Arial" w:eastAsia="Times New Roman" w:hAnsi="Arial" w:cs="Arial"/>
          <w:b/>
          <w:sz w:val="24"/>
          <w:szCs w:val="24"/>
        </w:rPr>
        <w:t xml:space="preserve">κα. </w:t>
      </w:r>
      <w:r w:rsidR="007126A5" w:rsidRPr="00E01214">
        <w:rPr>
          <w:rFonts w:ascii="Arial" w:eastAsia="Times New Roman" w:hAnsi="Arial" w:cs="Arial"/>
          <w:b/>
          <w:sz w:val="24"/>
          <w:szCs w:val="24"/>
        </w:rPr>
        <w:t>Υπουργ</w:t>
      </w:r>
      <w:r w:rsidR="00DA5266" w:rsidRPr="00E01214">
        <w:rPr>
          <w:rFonts w:ascii="Arial" w:eastAsia="Times New Roman" w:hAnsi="Arial" w:cs="Arial"/>
          <w:b/>
          <w:sz w:val="24"/>
          <w:szCs w:val="24"/>
        </w:rPr>
        <w:t xml:space="preserve">ό </w:t>
      </w:r>
      <w:r w:rsidR="00336B2F" w:rsidRPr="00E01214">
        <w:rPr>
          <w:rFonts w:ascii="Arial" w:eastAsia="Times New Roman" w:hAnsi="Arial" w:cs="Arial"/>
          <w:b/>
          <w:sz w:val="24"/>
          <w:szCs w:val="24"/>
        </w:rPr>
        <w:t>Π</w:t>
      </w:r>
      <w:r w:rsidR="005D40D6" w:rsidRPr="00E01214">
        <w:rPr>
          <w:rFonts w:ascii="Arial" w:eastAsia="Times New Roman" w:hAnsi="Arial" w:cs="Arial"/>
          <w:b/>
          <w:sz w:val="24"/>
          <w:szCs w:val="24"/>
        </w:rPr>
        <w:t>ολιτισμού &amp; Αθλητισμού</w:t>
      </w:r>
    </w:p>
    <w:p w14:paraId="4B4D4743" w14:textId="77777777" w:rsidR="00352E8B" w:rsidRPr="00E01214" w:rsidRDefault="00352E8B" w:rsidP="0024413D">
      <w:pPr>
        <w:spacing w:line="240" w:lineRule="auto"/>
        <w:jc w:val="center"/>
        <w:rPr>
          <w:rFonts w:ascii="Arial" w:eastAsia="Times New Roman" w:hAnsi="Arial" w:cs="Arial"/>
          <w:b/>
          <w:sz w:val="24"/>
          <w:szCs w:val="24"/>
        </w:rPr>
      </w:pPr>
    </w:p>
    <w:p w14:paraId="6EB3C295" w14:textId="77777777" w:rsidR="00DA1782" w:rsidRPr="00E01214" w:rsidRDefault="0024413D" w:rsidP="005D40D6">
      <w:pPr>
        <w:pStyle w:val="Default"/>
        <w:jc w:val="both"/>
        <w:rPr>
          <w:rFonts w:eastAsia="Times New Roman"/>
          <w:b/>
        </w:rPr>
      </w:pPr>
      <w:r w:rsidRPr="00E01214">
        <w:rPr>
          <w:rFonts w:eastAsia="Times New Roman"/>
          <w:b/>
        </w:rPr>
        <w:t xml:space="preserve">Θέμα: </w:t>
      </w:r>
      <w:r w:rsidR="00DA1782" w:rsidRPr="00E01214">
        <w:rPr>
          <w:rFonts w:eastAsia="Times New Roman"/>
          <w:b/>
        </w:rPr>
        <w:t>«</w:t>
      </w:r>
      <w:r w:rsidR="005D40D6" w:rsidRPr="00E01214">
        <w:rPr>
          <w:b/>
          <w:bCs/>
        </w:rPr>
        <w:t>Σχετικά με την αναφερόμενη ως «Σύμβαση δωρεάς» μεταξύ του Ελληνικού Δημοσίου και του κοινωφελούς ιδρύματος “Αλέξανδρος Σ. Ωνάσης” «για την κατασκευή και λειτουργία του ανελκυστήρα πλαγιάς για την άνοδο ατόμων με κινητικές δυσκολίες στην Ακρόπολη των Αθηνών».</w:t>
      </w:r>
    </w:p>
    <w:p w14:paraId="013CC7E4" w14:textId="77777777" w:rsidR="006F0452" w:rsidRPr="00E01214" w:rsidRDefault="006F0452" w:rsidP="005D40D6">
      <w:pPr>
        <w:pStyle w:val="Default"/>
        <w:jc w:val="both"/>
      </w:pPr>
    </w:p>
    <w:p w14:paraId="13CD2FC0" w14:textId="77777777" w:rsidR="005D40D6" w:rsidRPr="00E01214" w:rsidRDefault="005D40D6" w:rsidP="005D40D6">
      <w:pPr>
        <w:pStyle w:val="Default"/>
        <w:jc w:val="both"/>
      </w:pPr>
      <w:r w:rsidRPr="00E01214">
        <w:t xml:space="preserve">Σύμφωνα με Δελτίο Τύπου του ΥΠΠΟΑ, που αναρτήθηκε στις </w:t>
      </w:r>
      <w:r w:rsidRPr="00E01214">
        <w:rPr>
          <w:b/>
        </w:rPr>
        <w:t>23.10.2019</w:t>
      </w:r>
      <w:r w:rsidRPr="00E01214">
        <w:t xml:space="preserve"> στην επίσημη ιστοσελίδα του Υπουργείου αλλά και από σχετικά δημοσιεύματα, ενημερωθήκαμε για την απόφαση του Ιδρύματος Ωνάση </w:t>
      </w:r>
      <w:r w:rsidRPr="00E01214">
        <w:rPr>
          <w:i/>
          <w:iCs/>
        </w:rPr>
        <w:t xml:space="preserve">«να χρηματοδοτήσει την εγκατάσταση σύγχρονου ανελκυστήρα πλαγιάς (αντί του αναβατορίου), καθώς και την ανανέωση - αναβάθμιση του νυχτερινού φωτισμού» </w:t>
      </w:r>
      <w:r w:rsidRPr="00E01214">
        <w:t xml:space="preserve">στον αρχαιολογικό χώρο της Ακρόπολης, ενώ σύμφωνα με το ίδιο Δελτίο Τύπου πρόκειται για κόστος που </w:t>
      </w:r>
      <w:r w:rsidRPr="00E01214">
        <w:rPr>
          <w:i/>
          <w:iCs/>
        </w:rPr>
        <w:t>«</w:t>
      </w:r>
      <w:r w:rsidRPr="00E01214">
        <w:rPr>
          <w:b/>
          <w:bCs/>
          <w:i/>
          <w:iCs/>
        </w:rPr>
        <w:t>εκτιμάται ότι θα προσεγγίσει το 1,5 εκατ. Ευρώ»</w:t>
      </w:r>
      <w:r w:rsidRPr="00E01214">
        <w:rPr>
          <w:b/>
          <w:bCs/>
        </w:rPr>
        <w:t xml:space="preserve">. </w:t>
      </w:r>
      <w:r w:rsidRPr="00E01214">
        <w:t xml:space="preserve">(https://www.culture.gov.gr/el/Information/SitePages/view.aspx?nID=3012). </w:t>
      </w:r>
    </w:p>
    <w:p w14:paraId="41AD9BE3" w14:textId="77777777" w:rsidR="007029D6" w:rsidRPr="00E01214" w:rsidRDefault="007029D6" w:rsidP="005D40D6">
      <w:pPr>
        <w:pStyle w:val="Default"/>
        <w:jc w:val="both"/>
      </w:pPr>
    </w:p>
    <w:p w14:paraId="3C422F37" w14:textId="77777777" w:rsidR="005D40D6" w:rsidRPr="00E01214" w:rsidRDefault="005D40D6" w:rsidP="005D40D6">
      <w:pPr>
        <w:pStyle w:val="Default"/>
        <w:jc w:val="both"/>
      </w:pPr>
      <w:r w:rsidRPr="00E01214">
        <w:t xml:space="preserve">Έκτοτε, δεν υπήρξε κάποια αποσαφήνιση από την κυβέρνηση για τον τρόπο που θα </w:t>
      </w:r>
      <w:r w:rsidR="007029D6" w:rsidRPr="00E01214">
        <w:t>γινόταν</w:t>
      </w:r>
      <w:r w:rsidRPr="00E01214">
        <w:t xml:space="preserve"> η προαναφερθείσα χρηματοδότηση και η δωρεά προς το Ελληνικό Δημόσιο, αν και υπήρχαν κατά καιρούς δημόσιες γενικόλογες αναφορές σε αυτήν. Πιο συγκεκριμένα, η Υπουργός Πολιτισμού, </w:t>
      </w:r>
      <w:r w:rsidR="007029D6" w:rsidRPr="00E01214">
        <w:t xml:space="preserve">είχε δηλώσει σχετικά </w:t>
      </w:r>
      <w:r w:rsidRPr="00E01214">
        <w:t xml:space="preserve">στη Βουλή: </w:t>
      </w:r>
    </w:p>
    <w:p w14:paraId="521A27BF" w14:textId="77777777" w:rsidR="007029D6" w:rsidRPr="00E01214" w:rsidRDefault="007029D6" w:rsidP="005D40D6">
      <w:pPr>
        <w:pStyle w:val="Default"/>
        <w:jc w:val="both"/>
        <w:rPr>
          <w:i/>
          <w:iCs/>
        </w:rPr>
      </w:pPr>
    </w:p>
    <w:p w14:paraId="5073B143" w14:textId="77777777" w:rsidR="00890E57" w:rsidRPr="00E01214" w:rsidRDefault="005D40D6" w:rsidP="005D40D6">
      <w:pPr>
        <w:pStyle w:val="Default"/>
        <w:jc w:val="both"/>
      </w:pPr>
      <w:r w:rsidRPr="00E01214">
        <w:rPr>
          <w:i/>
          <w:iCs/>
        </w:rPr>
        <w:t xml:space="preserve">«Ναι, διεκδικήσαμε και πήραμε ιδιωτική χορηγία για να έχουμε το αναβατόριο σε πολύ μικρότερο χρόνο από αυτόν που απαιτούν οι διαδικασίες του δημοσίου, χωρίς αυτό να σημαίνει ότι δεν γίνεται με απόλυτα διαφανή τρόπο. </w:t>
      </w:r>
      <w:r w:rsidRPr="00E01214">
        <w:rPr>
          <w:b/>
          <w:bCs/>
          <w:i/>
          <w:iCs/>
        </w:rPr>
        <w:t xml:space="preserve">Μία σύμβαση, η οποία έχει υπογραφεί και από το Υπουργείο Οικονομικών και τους αρμόδιους Υπουργούς…». </w:t>
      </w:r>
      <w:r w:rsidRPr="00E01214">
        <w:t xml:space="preserve">(Βλ. τα πρακτικά της από 3.6.2020 συνεδρίασης της Διαρκούς Επιτροπής Μορφωτικών Υποθέσεων της Βουλής, </w:t>
      </w:r>
      <w:hyperlink r:id="rId8" w:anchor="35b7e757-2183-44cc-a4ca-abd000ae2dae" w:history="1">
        <w:r w:rsidR="006F0452" w:rsidRPr="00E01214">
          <w:rPr>
            <w:rStyle w:val="-"/>
          </w:rPr>
          <w:t>https://www.hellenicparliament.gr/Vouli-ton-Ellinon/ToKtirio/Fotografiko-Archeio/#35b7e757-2183-44cc-a4ca-abd000ae2dae</w:t>
        </w:r>
      </w:hyperlink>
      <w:r w:rsidR="006F0452" w:rsidRPr="00E01214">
        <w:t xml:space="preserve"> </w:t>
      </w:r>
      <w:r w:rsidRPr="00E01214">
        <w:t xml:space="preserve">, αναφορά στη σύμβαση: 1:20:58). </w:t>
      </w:r>
    </w:p>
    <w:p w14:paraId="0164403E" w14:textId="77777777" w:rsidR="00890E57" w:rsidRPr="00E01214" w:rsidRDefault="00890E57" w:rsidP="005D40D6">
      <w:pPr>
        <w:pStyle w:val="Default"/>
        <w:jc w:val="both"/>
      </w:pPr>
    </w:p>
    <w:p w14:paraId="7E014963" w14:textId="77777777" w:rsidR="00D01631" w:rsidRPr="00E01214" w:rsidRDefault="005D40D6" w:rsidP="00D01631">
      <w:pPr>
        <w:pStyle w:val="Default"/>
        <w:jc w:val="both"/>
      </w:pPr>
      <w:r w:rsidRPr="00E01214">
        <w:t xml:space="preserve">Επιπλέον, σε διάφορες Υπουργικές αποφάσεις που σχετίζονται με το έργο αναφέρεται συχνά, ως η </w:t>
      </w:r>
      <w:r w:rsidRPr="00E01214">
        <w:rPr>
          <w:b/>
          <w:bCs/>
          <w:i/>
          <w:iCs/>
        </w:rPr>
        <w:t xml:space="preserve">«από 28/2/2020 σύμβαση δωρεάς μεταξύ του Ελληνικού Δημοσίου, του κοινωφελούς ιδρύματος «Αλέξανδρος Σ. Ωνάσης» και της ανώνυμης εταιρίας με την επωνυμία «ΑΡΙΟΝΑ ΕΛΛΑΣ Α.Ε.» για την κατασκευή και </w:t>
      </w:r>
      <w:r w:rsidRPr="00E01214">
        <w:rPr>
          <w:b/>
          <w:bCs/>
          <w:i/>
          <w:iCs/>
        </w:rPr>
        <w:lastRenderedPageBreak/>
        <w:t xml:space="preserve">λειτουργία του ανελκυστήρα πλαγιάς για την άνοδο ατόμων με κινητικές δυσκολίες στην Ακρόπολη των Αθηνών» </w:t>
      </w:r>
      <w:r w:rsidRPr="00E01214">
        <w:t xml:space="preserve">(βλ. για παράδειγμα </w:t>
      </w:r>
      <w:r w:rsidR="006F0452" w:rsidRPr="00E01214">
        <w:t>σ</w:t>
      </w:r>
      <w:r w:rsidRPr="00E01214">
        <w:t xml:space="preserve">την Απόφαση με ΑΔΑ: Ω9ΑΑ4653Π4-9ΗΤ/04.06.2020, </w:t>
      </w:r>
      <w:r w:rsidR="006F0452" w:rsidRPr="00E01214">
        <w:t xml:space="preserve">το </w:t>
      </w:r>
      <w:r w:rsidRPr="00E01214">
        <w:t xml:space="preserve">σχετικό 9). </w:t>
      </w:r>
    </w:p>
    <w:p w14:paraId="12694405" w14:textId="77777777" w:rsidR="00D01631" w:rsidRPr="00E01214" w:rsidRDefault="00D01631" w:rsidP="00D01631">
      <w:pPr>
        <w:pStyle w:val="Default"/>
        <w:jc w:val="both"/>
      </w:pPr>
    </w:p>
    <w:p w14:paraId="6B6325CB" w14:textId="77777777" w:rsidR="00D01631" w:rsidRPr="00E01214" w:rsidRDefault="00D01631" w:rsidP="00D01631">
      <w:pPr>
        <w:pStyle w:val="Default"/>
        <w:jc w:val="both"/>
      </w:pPr>
      <w:r w:rsidRPr="00E01214">
        <w:t>Ωστόσο, παρότι ζητήθηκε πριν από 8 μήνες από τον Υπουργό Οικονομικών να καταθέσει στη Βουλή την ανωτέρω σύμβαση που και ο ίδιος υπέγραψε (</w:t>
      </w:r>
      <w:proofErr w:type="spellStart"/>
      <w:r w:rsidRPr="00E01214">
        <w:t>αρ</w:t>
      </w:r>
      <w:proofErr w:type="spellEnd"/>
      <w:r w:rsidRPr="00E01214">
        <w:t xml:space="preserve">. </w:t>
      </w:r>
      <w:proofErr w:type="spellStart"/>
      <w:r w:rsidRPr="00E01214">
        <w:t>πρωτ</w:t>
      </w:r>
      <w:proofErr w:type="spellEnd"/>
      <w:r w:rsidRPr="00E01214">
        <w:t xml:space="preserve">. ΑΚΕ 357/22.06.2020), ο ίδιος δεν ανταποκρίθηκε, </w:t>
      </w:r>
      <w:r w:rsidR="00BA037F" w:rsidRPr="00E01214">
        <w:t>μην επιβεβαιώνοντας,</w:t>
      </w:r>
      <w:r w:rsidRPr="00E01214">
        <w:t xml:space="preserve"> έτσι, τα λεγόμενα της Υπουργού Πολιτισμού. </w:t>
      </w:r>
    </w:p>
    <w:p w14:paraId="55ADBC81" w14:textId="77777777" w:rsidR="005D40D6" w:rsidRPr="00E01214" w:rsidRDefault="005D40D6" w:rsidP="005D40D6">
      <w:pPr>
        <w:pStyle w:val="Default"/>
        <w:jc w:val="both"/>
      </w:pPr>
    </w:p>
    <w:p w14:paraId="0525801A" w14:textId="77777777" w:rsidR="005D40D6" w:rsidRPr="00E01214" w:rsidRDefault="00D01631" w:rsidP="005D40D6">
      <w:pPr>
        <w:pStyle w:val="Default"/>
        <w:jc w:val="both"/>
        <w:rPr>
          <w:color w:val="auto"/>
        </w:rPr>
      </w:pPr>
      <w:r w:rsidRPr="00E01214">
        <w:t xml:space="preserve">Ως εκ τούτου, </w:t>
      </w:r>
      <w:r w:rsidR="005D40D6" w:rsidRPr="00E01214">
        <w:t xml:space="preserve">η </w:t>
      </w:r>
      <w:r w:rsidRPr="00E01214">
        <w:t>αναφερόμενη ως «</w:t>
      </w:r>
      <w:r w:rsidR="005D40D6" w:rsidRPr="00E01214">
        <w:t>σύμβαση δωρεάς</w:t>
      </w:r>
      <w:r w:rsidRPr="00E01214">
        <w:t>»</w:t>
      </w:r>
      <w:r w:rsidR="005D40D6" w:rsidRPr="00E01214">
        <w:t xml:space="preserve">, με ημερομηνία </w:t>
      </w:r>
      <w:r w:rsidR="005D40D6" w:rsidRPr="00E01214">
        <w:rPr>
          <w:b/>
          <w:bCs/>
        </w:rPr>
        <w:t xml:space="preserve">28.02.2020 </w:t>
      </w:r>
      <w:r w:rsidR="005D40D6" w:rsidRPr="00E01214">
        <w:t xml:space="preserve">και αντικείμενο την κατασκευή ανελκυστήρα πλαγιάς στην Ακρόπολη των Αθηνών, δεν έχει </w:t>
      </w:r>
      <w:r w:rsidRPr="00E01214">
        <w:t xml:space="preserve">έως σήμερα </w:t>
      </w:r>
      <w:r w:rsidR="005D40D6" w:rsidRPr="00E01214">
        <w:t xml:space="preserve">δημοσίως κατατεθεί, </w:t>
      </w:r>
      <w:r w:rsidRPr="00E01214">
        <w:t xml:space="preserve">ενώ </w:t>
      </w:r>
      <w:r w:rsidR="005D40D6" w:rsidRPr="00E01214">
        <w:t xml:space="preserve">η μόνη σύμβαση που είναι σε γνώση μας είναι </w:t>
      </w:r>
      <w:r w:rsidR="005D40D6" w:rsidRPr="00E01214">
        <w:rPr>
          <w:bCs/>
        </w:rPr>
        <w:t>η από 17.02.2020 Σύμβαση Δωρεάς μεταξύ του Ελληνικού Δημοσίου, του κοινωφελούς ιδρύματος «Αλέξανδρος Ωνάσης» και της «ΑΡΙΟΝΑ ΕΛΛΑΣ»</w:t>
      </w:r>
      <w:r w:rsidR="005D40D6" w:rsidRPr="00E01214">
        <w:t xml:space="preserve">, με εντελώς </w:t>
      </w:r>
      <w:r w:rsidR="005D40D6" w:rsidRPr="00E01214">
        <w:rPr>
          <w:bCs/>
        </w:rPr>
        <w:t xml:space="preserve">διαφορετικό </w:t>
      </w:r>
      <w:r w:rsidR="005D40D6" w:rsidRPr="00E01214">
        <w:rPr>
          <w:bCs/>
          <w:color w:val="auto"/>
        </w:rPr>
        <w:t>αντικείμενο</w:t>
      </w:r>
      <w:r w:rsidR="005D40D6" w:rsidRPr="00E01214">
        <w:rPr>
          <w:b/>
          <w:bCs/>
          <w:color w:val="auto"/>
        </w:rPr>
        <w:t xml:space="preserve"> </w:t>
      </w:r>
      <w:r w:rsidR="006F0452" w:rsidRPr="00E01214">
        <w:rPr>
          <w:color w:val="auto"/>
        </w:rPr>
        <w:t xml:space="preserve">και </w:t>
      </w:r>
      <w:r w:rsidRPr="00E01214">
        <w:rPr>
          <w:color w:val="auto"/>
        </w:rPr>
        <w:t>περιεχόμενο (</w:t>
      </w:r>
      <w:r w:rsidR="006F0452" w:rsidRPr="00E01214">
        <w:rPr>
          <w:bCs/>
          <w:color w:val="auto"/>
        </w:rPr>
        <w:t xml:space="preserve">πρόγραμμα </w:t>
      </w:r>
      <w:r w:rsidR="006F0452" w:rsidRPr="00E01214">
        <w:rPr>
          <w:color w:val="auto"/>
        </w:rPr>
        <w:t>«</w:t>
      </w:r>
      <w:proofErr w:type="spellStart"/>
      <w:r w:rsidR="006F0452" w:rsidRPr="00E01214">
        <w:rPr>
          <w:color w:val="auto"/>
        </w:rPr>
        <w:t>Repositioning</w:t>
      </w:r>
      <w:proofErr w:type="spellEnd"/>
      <w:r w:rsidR="006F0452" w:rsidRPr="00E01214">
        <w:rPr>
          <w:color w:val="auto"/>
        </w:rPr>
        <w:t xml:space="preserve"> </w:t>
      </w:r>
      <w:proofErr w:type="spellStart"/>
      <w:r w:rsidR="006F0452" w:rsidRPr="00E01214">
        <w:rPr>
          <w:color w:val="auto"/>
        </w:rPr>
        <w:t>Greece</w:t>
      </w:r>
      <w:proofErr w:type="spellEnd"/>
      <w:r w:rsidR="006F0452" w:rsidRPr="00E01214">
        <w:rPr>
          <w:color w:val="auto"/>
        </w:rPr>
        <w:t xml:space="preserve">», </w:t>
      </w:r>
      <w:r w:rsidR="005D40D6" w:rsidRPr="00E01214">
        <w:rPr>
          <w:color w:val="auto"/>
        </w:rPr>
        <w:t xml:space="preserve">ύψους 800.000 ευρώ, </w:t>
      </w:r>
      <w:r w:rsidR="005D40D6" w:rsidRPr="00E01214">
        <w:rPr>
          <w:bCs/>
          <w:color w:val="auto"/>
        </w:rPr>
        <w:t xml:space="preserve">μέσα από τέσσερα </w:t>
      </w:r>
      <w:proofErr w:type="spellStart"/>
      <w:r w:rsidR="005D40D6" w:rsidRPr="00E01214">
        <w:rPr>
          <w:bCs/>
          <w:color w:val="auto"/>
        </w:rPr>
        <w:t>υποέργα</w:t>
      </w:r>
      <w:proofErr w:type="spellEnd"/>
      <w:r w:rsidR="005D40D6" w:rsidRPr="00E01214">
        <w:rPr>
          <w:bCs/>
          <w:color w:val="auto"/>
        </w:rPr>
        <w:t xml:space="preserve"> υπηρεσ</w:t>
      </w:r>
      <w:r w:rsidR="006F0452" w:rsidRPr="00E01214">
        <w:rPr>
          <w:bCs/>
          <w:color w:val="auto"/>
        </w:rPr>
        <w:t xml:space="preserve">ιών </w:t>
      </w:r>
      <w:r w:rsidR="005D40D6" w:rsidRPr="00E01214">
        <w:rPr>
          <w:bCs/>
          <w:color w:val="auto"/>
        </w:rPr>
        <w:t>προβολής</w:t>
      </w:r>
      <w:r w:rsidR="005D40D6" w:rsidRPr="00E01214">
        <w:rPr>
          <w:color w:val="auto"/>
        </w:rPr>
        <w:t>)</w:t>
      </w:r>
      <w:r w:rsidRPr="00E01214">
        <w:rPr>
          <w:color w:val="auto"/>
        </w:rPr>
        <w:t xml:space="preserve">, που </w:t>
      </w:r>
      <w:r w:rsidRPr="00E01214">
        <w:rPr>
          <w:bCs/>
          <w:color w:val="auto"/>
        </w:rPr>
        <w:t xml:space="preserve">κυρώθηκε με τον </w:t>
      </w:r>
      <w:r w:rsidRPr="00E01214">
        <w:rPr>
          <w:color w:val="auto"/>
        </w:rPr>
        <w:t>Ν. 4677, ΦΕΚ 69, Α’, 20.03.20.</w:t>
      </w:r>
    </w:p>
    <w:p w14:paraId="0AB013C1" w14:textId="77777777" w:rsidR="00D01631" w:rsidRPr="00E01214" w:rsidRDefault="00D01631" w:rsidP="005D40D6">
      <w:pPr>
        <w:pStyle w:val="Default"/>
        <w:jc w:val="both"/>
        <w:rPr>
          <w:color w:val="auto"/>
        </w:rPr>
      </w:pPr>
    </w:p>
    <w:p w14:paraId="1FF29055" w14:textId="77777777" w:rsidR="00D01631" w:rsidRPr="00E01214" w:rsidRDefault="005D40D6" w:rsidP="005D40D6">
      <w:pPr>
        <w:pStyle w:val="Default"/>
        <w:jc w:val="both"/>
        <w:rPr>
          <w:color w:val="auto"/>
        </w:rPr>
      </w:pPr>
      <w:r w:rsidRPr="00E01214">
        <w:rPr>
          <w:color w:val="auto"/>
        </w:rPr>
        <w:t xml:space="preserve">Περαιτέρω, εφόσον </w:t>
      </w:r>
      <w:r w:rsidRPr="00E01214">
        <w:rPr>
          <w:b/>
          <w:bCs/>
          <w:color w:val="auto"/>
        </w:rPr>
        <w:t>η από 28.02.2020 προαναφερθείσα σύμβαση δωρεάς δεν έχει επισήμως δημοσιευθεί,</w:t>
      </w:r>
      <w:r w:rsidRPr="00E01214">
        <w:rPr>
          <w:color w:val="auto"/>
        </w:rPr>
        <w:t xml:space="preserve"> ούτε κατατεθεί στη Βουλή δεν είναι σαφής και ξεκάθαρος για τους πολίτες ούτε ο βαθμός εμπλοκής των ιδιωτικών εταιρειών στην υλοποίηση ενός δημόσιου έργου σε αρχαίο μνημείο, ούτε ποιες είναι οι υποχρεώσεις και τα οφέλη του Δημοσίου και του Δωρητή αντίστοιχα, ούτε ποιο είναι το χρονοδιάγραμμα, τα παραδοτέα της σύμβασης, οι εμπλεκόμενοι φορείς επίβλεψης και υλοποίησής της, ούτε καν ποιο είναι το ύψος της χρηματικής δωρεάς.</w:t>
      </w:r>
    </w:p>
    <w:p w14:paraId="3797CFB7" w14:textId="77777777" w:rsidR="005D40D6" w:rsidRPr="00E01214" w:rsidRDefault="005D40D6" w:rsidP="005D40D6">
      <w:pPr>
        <w:pStyle w:val="Default"/>
        <w:jc w:val="both"/>
        <w:rPr>
          <w:color w:val="auto"/>
        </w:rPr>
      </w:pPr>
      <w:r w:rsidRPr="00E01214">
        <w:rPr>
          <w:color w:val="auto"/>
        </w:rPr>
        <w:t xml:space="preserve"> </w:t>
      </w:r>
    </w:p>
    <w:p w14:paraId="56087A38" w14:textId="77777777" w:rsidR="00194119" w:rsidRPr="00E01214" w:rsidRDefault="003D0AB3" w:rsidP="005D40D6">
      <w:pPr>
        <w:pStyle w:val="Default"/>
        <w:jc w:val="both"/>
        <w:rPr>
          <w:color w:val="auto"/>
        </w:rPr>
      </w:pPr>
      <w:r w:rsidRPr="00E01214">
        <w:rPr>
          <w:color w:val="auto"/>
        </w:rPr>
        <w:t xml:space="preserve">Και ενώ οι πολίτες δεν γνωρίζουν ακόμη (!) τους επιμέρους όρους, τις υποχρεώσεις και τις ευθύνες των συμβαλλομένων μερών, γίνονται αποδέκτες μιας –τουλάχιστον- </w:t>
      </w:r>
      <w:r w:rsidRPr="00E01214">
        <w:rPr>
          <w:b/>
          <w:color w:val="auto"/>
        </w:rPr>
        <w:t>αλαζονικής και</w:t>
      </w:r>
      <w:r w:rsidRPr="00E01214">
        <w:rPr>
          <w:color w:val="auto"/>
        </w:rPr>
        <w:t xml:space="preserve"> </w:t>
      </w:r>
      <w:r w:rsidR="002A6E40" w:rsidRPr="00E01214">
        <w:rPr>
          <w:b/>
          <w:color w:val="auto"/>
        </w:rPr>
        <w:t>προβληματική</w:t>
      </w:r>
      <w:r w:rsidRPr="00E01214">
        <w:rPr>
          <w:b/>
          <w:color w:val="auto"/>
        </w:rPr>
        <w:t>ς</w:t>
      </w:r>
      <w:r w:rsidR="002A6E40" w:rsidRPr="00E01214">
        <w:rPr>
          <w:b/>
          <w:color w:val="auto"/>
        </w:rPr>
        <w:t xml:space="preserve"> διαχείριση</w:t>
      </w:r>
      <w:r w:rsidRPr="00E01214">
        <w:rPr>
          <w:b/>
          <w:color w:val="auto"/>
        </w:rPr>
        <w:t>ς</w:t>
      </w:r>
      <w:r w:rsidR="002A6E40" w:rsidRPr="00E01214">
        <w:rPr>
          <w:b/>
          <w:color w:val="auto"/>
        </w:rPr>
        <w:t xml:space="preserve"> του κορυφαίου μνημείου της χώρας </w:t>
      </w:r>
      <w:r w:rsidRPr="00E01214">
        <w:rPr>
          <w:b/>
          <w:color w:val="auto"/>
        </w:rPr>
        <w:t xml:space="preserve">που </w:t>
      </w:r>
      <w:r w:rsidR="002A6E40" w:rsidRPr="00E01214">
        <w:rPr>
          <w:b/>
          <w:color w:val="auto"/>
        </w:rPr>
        <w:t>προκαλ</w:t>
      </w:r>
      <w:r w:rsidRPr="00E01214">
        <w:rPr>
          <w:b/>
          <w:color w:val="auto"/>
        </w:rPr>
        <w:t xml:space="preserve">εί συχνά τον διεθνή </w:t>
      </w:r>
      <w:r w:rsidR="002A6E40" w:rsidRPr="00E01214">
        <w:rPr>
          <w:b/>
          <w:color w:val="auto"/>
        </w:rPr>
        <w:t>διασυρμό της</w:t>
      </w:r>
      <w:r w:rsidR="002A6E40" w:rsidRPr="00E01214">
        <w:rPr>
          <w:color w:val="auto"/>
        </w:rPr>
        <w:t xml:space="preserve">, μέσα από </w:t>
      </w:r>
      <w:r w:rsidR="005D40D6" w:rsidRPr="00E01214">
        <w:rPr>
          <w:color w:val="auto"/>
        </w:rPr>
        <w:t xml:space="preserve">πλήθος δημοσιευμάτων </w:t>
      </w:r>
      <w:r w:rsidRPr="00E01214">
        <w:rPr>
          <w:color w:val="auto"/>
        </w:rPr>
        <w:t xml:space="preserve">για </w:t>
      </w:r>
      <w:r w:rsidR="005D40D6" w:rsidRPr="00E01214">
        <w:rPr>
          <w:color w:val="auto"/>
        </w:rPr>
        <w:t>τ</w:t>
      </w:r>
      <w:r w:rsidRPr="00E01214">
        <w:rPr>
          <w:color w:val="auto"/>
        </w:rPr>
        <w:t xml:space="preserve">ην </w:t>
      </w:r>
      <w:r w:rsidR="002A6E40" w:rsidRPr="00E01214">
        <w:rPr>
          <w:color w:val="auto"/>
        </w:rPr>
        <w:t>αμφιλεγόμεν</w:t>
      </w:r>
      <w:r w:rsidRPr="00E01214">
        <w:rPr>
          <w:color w:val="auto"/>
        </w:rPr>
        <w:t>η</w:t>
      </w:r>
      <w:r w:rsidR="002A6E40" w:rsidRPr="00E01214">
        <w:rPr>
          <w:color w:val="auto"/>
        </w:rPr>
        <w:t xml:space="preserve"> και αντιεπιστημονική </w:t>
      </w:r>
      <w:r w:rsidR="005D40D6" w:rsidRPr="00E01214">
        <w:rPr>
          <w:color w:val="auto"/>
        </w:rPr>
        <w:t>υλοποίηση των επιμέρους εργασιών στον Ιερό Βράχο</w:t>
      </w:r>
      <w:r w:rsidR="00D01631" w:rsidRPr="00E01214">
        <w:rPr>
          <w:color w:val="auto"/>
        </w:rPr>
        <w:t xml:space="preserve"> (</w:t>
      </w:r>
      <w:r w:rsidR="002A6E40" w:rsidRPr="00E01214">
        <w:rPr>
          <w:color w:val="auto"/>
        </w:rPr>
        <w:t xml:space="preserve">βεβιασμένη </w:t>
      </w:r>
      <w:r w:rsidR="00D01631" w:rsidRPr="00E01214">
        <w:rPr>
          <w:color w:val="auto"/>
        </w:rPr>
        <w:t>τσιμεντόστρωση διαδρομών</w:t>
      </w:r>
      <w:r w:rsidR="002A6E40" w:rsidRPr="00E01214">
        <w:rPr>
          <w:color w:val="auto"/>
        </w:rPr>
        <w:t xml:space="preserve"> επισκεπτών</w:t>
      </w:r>
      <w:r w:rsidR="00D01631" w:rsidRPr="00E01214">
        <w:rPr>
          <w:color w:val="auto"/>
        </w:rPr>
        <w:t>, πλημμύρες</w:t>
      </w:r>
      <w:r w:rsidR="00CC1352" w:rsidRPr="00E01214">
        <w:rPr>
          <w:color w:val="auto"/>
        </w:rPr>
        <w:t xml:space="preserve"> </w:t>
      </w:r>
      <w:r w:rsidR="002A6E40" w:rsidRPr="00E01214">
        <w:rPr>
          <w:color w:val="auto"/>
        </w:rPr>
        <w:t xml:space="preserve">που προκλήθηκαν από την έλλειψη μελετών απορροής των </w:t>
      </w:r>
      <w:proofErr w:type="spellStart"/>
      <w:r w:rsidR="002A6E40" w:rsidRPr="00E01214">
        <w:rPr>
          <w:color w:val="auto"/>
        </w:rPr>
        <w:t>ομβρίων</w:t>
      </w:r>
      <w:proofErr w:type="spellEnd"/>
      <w:r w:rsidR="002A6E40" w:rsidRPr="00E01214">
        <w:rPr>
          <w:color w:val="auto"/>
        </w:rPr>
        <w:t xml:space="preserve"> υδάτων</w:t>
      </w:r>
      <w:r w:rsidR="00D01631" w:rsidRPr="00E01214">
        <w:rPr>
          <w:color w:val="auto"/>
        </w:rPr>
        <w:t xml:space="preserve">, </w:t>
      </w:r>
      <w:r w:rsidR="00CC1352" w:rsidRPr="00E01214">
        <w:rPr>
          <w:color w:val="auto"/>
        </w:rPr>
        <w:t xml:space="preserve">μη </w:t>
      </w:r>
      <w:proofErr w:type="spellStart"/>
      <w:r w:rsidR="00CC1352" w:rsidRPr="00E01214">
        <w:rPr>
          <w:color w:val="auto"/>
        </w:rPr>
        <w:t>αδειοδοτημένη</w:t>
      </w:r>
      <w:proofErr w:type="spellEnd"/>
      <w:r w:rsidR="00CC1352" w:rsidRPr="00E01214">
        <w:rPr>
          <w:color w:val="auto"/>
        </w:rPr>
        <w:t xml:space="preserve"> </w:t>
      </w:r>
      <w:r w:rsidR="002A6E40" w:rsidRPr="00E01214">
        <w:rPr>
          <w:color w:val="auto"/>
        </w:rPr>
        <w:t xml:space="preserve">και πιστοποιημένη </w:t>
      </w:r>
      <w:r w:rsidR="00D01631" w:rsidRPr="00E01214">
        <w:rPr>
          <w:color w:val="auto"/>
        </w:rPr>
        <w:t xml:space="preserve">λειτουργία </w:t>
      </w:r>
      <w:r w:rsidR="00CC1352" w:rsidRPr="00E01214">
        <w:rPr>
          <w:color w:val="auto"/>
        </w:rPr>
        <w:t>του</w:t>
      </w:r>
      <w:r w:rsidR="00D01631" w:rsidRPr="00E01214">
        <w:rPr>
          <w:color w:val="auto"/>
        </w:rPr>
        <w:t xml:space="preserve"> ανελκυστήρα</w:t>
      </w:r>
      <w:r w:rsidR="005D40D6" w:rsidRPr="00E01214">
        <w:rPr>
          <w:color w:val="auto"/>
        </w:rPr>
        <w:t xml:space="preserve">, </w:t>
      </w:r>
      <w:r w:rsidR="00CC1352" w:rsidRPr="00E01214">
        <w:rPr>
          <w:color w:val="auto"/>
        </w:rPr>
        <w:t>κ.ά.)</w:t>
      </w:r>
      <w:r w:rsidR="00194119" w:rsidRPr="00E01214">
        <w:rPr>
          <w:color w:val="auto"/>
        </w:rPr>
        <w:t xml:space="preserve">. </w:t>
      </w:r>
    </w:p>
    <w:p w14:paraId="1E458EE9" w14:textId="77777777" w:rsidR="00194119" w:rsidRPr="00E01214" w:rsidRDefault="00194119" w:rsidP="005D40D6">
      <w:pPr>
        <w:pStyle w:val="Default"/>
        <w:jc w:val="both"/>
        <w:rPr>
          <w:color w:val="auto"/>
        </w:rPr>
      </w:pPr>
    </w:p>
    <w:p w14:paraId="6D884EF1" w14:textId="77777777" w:rsidR="00766D31" w:rsidRPr="00E01214" w:rsidRDefault="00766D31" w:rsidP="005D40D6">
      <w:pPr>
        <w:pStyle w:val="Default"/>
        <w:jc w:val="both"/>
        <w:rPr>
          <w:color w:val="000000" w:themeColor="text1"/>
        </w:rPr>
      </w:pPr>
      <w:r w:rsidRPr="00E01214">
        <w:rPr>
          <w:color w:val="auto"/>
        </w:rPr>
        <w:t>Σ</w:t>
      </w:r>
      <w:r w:rsidR="00194119" w:rsidRPr="00E01214">
        <w:rPr>
          <w:color w:val="auto"/>
        </w:rPr>
        <w:t xml:space="preserve">ε όλα τα παραπάνω έρχονται πλέον να προστεθούν αρκετά ακόμη ερωτήματα για το αν έχει εκχωρηθεί με οποιονδήποτε τρόπο </w:t>
      </w:r>
      <w:r w:rsidRPr="00E01214">
        <w:rPr>
          <w:color w:val="auto"/>
        </w:rPr>
        <w:t xml:space="preserve">στο Ίδρυμα Ωνάση και στις συνεργαζόμενες με αυτό εταιρείες το αποκλειστικό δικαίωμα του Ελληνικού Δημοσίου που απορρέει από την </w:t>
      </w:r>
      <w:r w:rsidR="00194119" w:rsidRPr="00E01214">
        <w:rPr>
          <w:color w:val="auto"/>
        </w:rPr>
        <w:t>εκμετάλλευση και χρήση των απεικονίσεων της Ακρόπολης και των μνημείων του Ιερού Βράχου</w:t>
      </w:r>
      <w:r w:rsidRPr="00E01214">
        <w:rPr>
          <w:color w:val="auto"/>
        </w:rPr>
        <w:t xml:space="preserve">, </w:t>
      </w:r>
      <w:r w:rsidR="00194119" w:rsidRPr="00E01214">
        <w:rPr>
          <w:color w:val="auto"/>
        </w:rPr>
        <w:t xml:space="preserve">χωρίς να </w:t>
      </w:r>
      <w:r w:rsidRPr="00E01214">
        <w:rPr>
          <w:color w:val="auto"/>
        </w:rPr>
        <w:t xml:space="preserve">έχουν </w:t>
      </w:r>
      <w:r w:rsidR="00194119" w:rsidRPr="00E01214">
        <w:rPr>
          <w:color w:val="auto"/>
        </w:rPr>
        <w:t>ακολουθ</w:t>
      </w:r>
      <w:r w:rsidRPr="00E01214">
        <w:rPr>
          <w:color w:val="auto"/>
        </w:rPr>
        <w:t xml:space="preserve">ηθεί </w:t>
      </w:r>
      <w:r w:rsidR="00194119" w:rsidRPr="00E01214">
        <w:rPr>
          <w:color w:val="auto"/>
        </w:rPr>
        <w:t xml:space="preserve">οι νόμιμα προβλεπόμενες διαδικασίες </w:t>
      </w:r>
      <w:proofErr w:type="spellStart"/>
      <w:r w:rsidRPr="00E01214">
        <w:rPr>
          <w:color w:val="auto"/>
        </w:rPr>
        <w:t>αδειοδότησης</w:t>
      </w:r>
      <w:proofErr w:type="spellEnd"/>
      <w:r w:rsidRPr="00E01214">
        <w:rPr>
          <w:color w:val="auto"/>
        </w:rPr>
        <w:t xml:space="preserve"> που οφείλουν να διασφαλίζουν τα συμφέροντα του Δημοσίου, ιδίως όταν πρόκειται για την παραγωγή, αναπαραγωγή και διάδοσή τους </w:t>
      </w:r>
      <w:r w:rsidR="00FC7B58" w:rsidRPr="00E01214">
        <w:rPr>
          <w:color w:val="auto"/>
        </w:rPr>
        <w:t>για τους διαφημιστικούς σκοπούς των οικονομικών δραστηριοτήτων του ιδρύματος και των συνεργαζόμενων με αυτό εταιρειών (</w:t>
      </w:r>
      <w:hyperlink r:id="rId9" w:history="1">
        <w:r w:rsidR="00FC7B58" w:rsidRPr="00E01214">
          <w:rPr>
            <w:rStyle w:val="-"/>
          </w:rPr>
          <w:t>https://www.facebook.com/Stegi.Onassis.Cultural.Centre/posts/4927985580605214</w:t>
        </w:r>
      </w:hyperlink>
      <w:r w:rsidR="00FC7B58" w:rsidRPr="00E01214">
        <w:rPr>
          <w:color w:val="auto"/>
        </w:rPr>
        <w:t xml:space="preserve">, </w:t>
      </w:r>
      <w:r w:rsidR="00FC7B58" w:rsidRPr="00E01214">
        <w:rPr>
          <w:color w:val="000000" w:themeColor="text1"/>
        </w:rPr>
        <w:t xml:space="preserve">Στέγη Ιδρύματος Ωνάση, </w:t>
      </w:r>
      <w:r w:rsidR="00FC7B58" w:rsidRPr="00E01214">
        <w:rPr>
          <w:color w:val="000000" w:themeColor="text1"/>
          <w:shd w:val="clear" w:color="auto" w:fill="FFFFFF"/>
        </w:rPr>
        <w:t xml:space="preserve">Χώρος διεξαγωγής εκδηλώσεων </w:t>
      </w:r>
      <w:r w:rsidR="00622242" w:rsidRPr="00E01214">
        <w:rPr>
          <w:color w:val="000000" w:themeColor="text1"/>
          <w:shd w:val="clear" w:color="auto" w:fill="FFFFFF"/>
        </w:rPr>
        <w:t>έναντι αντιτίμου κ</w:t>
      </w:r>
      <w:r w:rsidR="00FC7B58" w:rsidRPr="00E01214">
        <w:rPr>
          <w:color w:val="000000" w:themeColor="text1"/>
          <w:shd w:val="clear" w:color="auto" w:fill="FFFFFF"/>
        </w:rPr>
        <w:t>αι</w:t>
      </w:r>
      <w:r w:rsidR="00FC7B58" w:rsidRPr="00E01214">
        <w:rPr>
          <w:color w:val="65676B"/>
          <w:shd w:val="clear" w:color="auto" w:fill="FFFFFF"/>
        </w:rPr>
        <w:t xml:space="preserve"> </w:t>
      </w:r>
      <w:hyperlink r:id="rId10" w:history="1">
        <w:r w:rsidR="00FC7B58" w:rsidRPr="00E01214">
          <w:rPr>
            <w:rStyle w:val="-"/>
          </w:rPr>
          <w:t>https://www.facebook.com/alaska.athens/posts/2879157305687800</w:t>
        </w:r>
      </w:hyperlink>
      <w:r w:rsidR="00FC7B58" w:rsidRPr="00E01214">
        <w:rPr>
          <w:color w:val="auto"/>
        </w:rPr>
        <w:t xml:space="preserve">, </w:t>
      </w:r>
      <w:r w:rsidR="00FC7B58" w:rsidRPr="00E01214">
        <w:rPr>
          <w:color w:val="000000" w:themeColor="text1"/>
          <w:shd w:val="clear" w:color="auto" w:fill="FFFFFF"/>
        </w:rPr>
        <w:t xml:space="preserve">Συνεργαζόμενη </w:t>
      </w:r>
      <w:r w:rsidR="00622242" w:rsidRPr="00E01214">
        <w:rPr>
          <w:color w:val="000000" w:themeColor="text1"/>
          <w:shd w:val="clear" w:color="auto" w:fill="FFFFFF"/>
        </w:rPr>
        <w:t xml:space="preserve">με το Ίδρυμα Ωνάση </w:t>
      </w:r>
      <w:r w:rsidR="00FC7B58" w:rsidRPr="00E01214">
        <w:rPr>
          <w:color w:val="000000" w:themeColor="text1"/>
          <w:shd w:val="clear" w:color="auto" w:fill="FFFFFF"/>
        </w:rPr>
        <w:t>ιδιωτική εταιρεία παραγωγής τηλεοπτικών εκπομπών και μέσων ενημέρωσης)</w:t>
      </w:r>
      <w:r w:rsidRPr="00E01214">
        <w:rPr>
          <w:color w:val="000000" w:themeColor="text1"/>
        </w:rPr>
        <w:t xml:space="preserve">.  </w:t>
      </w:r>
    </w:p>
    <w:p w14:paraId="21496CA3" w14:textId="77777777" w:rsidR="00766D31" w:rsidRPr="00E01214" w:rsidRDefault="00766D31" w:rsidP="005D40D6">
      <w:pPr>
        <w:pStyle w:val="Default"/>
        <w:jc w:val="both"/>
        <w:rPr>
          <w:color w:val="auto"/>
        </w:rPr>
      </w:pPr>
    </w:p>
    <w:p w14:paraId="18D97113" w14:textId="77777777" w:rsidR="00766D31" w:rsidRPr="00E01214" w:rsidRDefault="00766D31" w:rsidP="005D40D6">
      <w:pPr>
        <w:pStyle w:val="Default"/>
        <w:jc w:val="both"/>
        <w:rPr>
          <w:color w:val="auto"/>
        </w:rPr>
      </w:pPr>
    </w:p>
    <w:p w14:paraId="68D3A0CB" w14:textId="77777777" w:rsidR="005D40D6" w:rsidRPr="00E01214" w:rsidRDefault="005D40D6" w:rsidP="005D40D6">
      <w:pPr>
        <w:pStyle w:val="Default"/>
        <w:jc w:val="both"/>
        <w:rPr>
          <w:color w:val="auto"/>
        </w:rPr>
      </w:pPr>
      <w:r w:rsidRPr="00E01214">
        <w:rPr>
          <w:b/>
          <w:bCs/>
          <w:color w:val="auto"/>
        </w:rPr>
        <w:t xml:space="preserve">Επειδή </w:t>
      </w:r>
      <w:r w:rsidRPr="00E01214">
        <w:rPr>
          <w:color w:val="auto"/>
        </w:rPr>
        <w:t xml:space="preserve">η προστασία και η διαφύλαξη των μνημείων της χώρας οφείλει να ασκείται από το κράτος στο όνομα του δημοσίου συμφέροντος με διαφάνεια και λογοδοσία, </w:t>
      </w:r>
    </w:p>
    <w:p w14:paraId="19CC831C" w14:textId="77777777" w:rsidR="00622242" w:rsidRPr="00E01214" w:rsidRDefault="00622242" w:rsidP="005D40D6">
      <w:pPr>
        <w:pStyle w:val="Default"/>
        <w:jc w:val="both"/>
        <w:rPr>
          <w:b/>
          <w:bCs/>
          <w:color w:val="auto"/>
        </w:rPr>
      </w:pPr>
    </w:p>
    <w:p w14:paraId="55CE8A35" w14:textId="77777777" w:rsidR="005D40D6" w:rsidRPr="00E01214" w:rsidRDefault="005D40D6" w:rsidP="005D40D6">
      <w:pPr>
        <w:pStyle w:val="Default"/>
        <w:jc w:val="both"/>
        <w:rPr>
          <w:color w:val="auto"/>
        </w:rPr>
      </w:pPr>
      <w:r w:rsidRPr="00E01214">
        <w:rPr>
          <w:b/>
          <w:bCs/>
          <w:color w:val="auto"/>
        </w:rPr>
        <w:t xml:space="preserve">Επειδή </w:t>
      </w:r>
      <w:r w:rsidRPr="00E01214">
        <w:rPr>
          <w:color w:val="auto"/>
        </w:rPr>
        <w:t xml:space="preserve">η διαχείριση της πολιτιστικής μας κληρονομιάς ασκείται από όσους ασκούν δημόσια εξουσία, εν </w:t>
      </w:r>
      <w:proofErr w:type="spellStart"/>
      <w:r w:rsidRPr="00E01214">
        <w:rPr>
          <w:color w:val="auto"/>
        </w:rPr>
        <w:t>ονόματι</w:t>
      </w:r>
      <w:proofErr w:type="spellEnd"/>
      <w:r w:rsidRPr="00E01214">
        <w:rPr>
          <w:color w:val="auto"/>
        </w:rPr>
        <w:t xml:space="preserve"> και για λογαριασμό του ελληνικού λαού, </w:t>
      </w:r>
    </w:p>
    <w:p w14:paraId="6F990691" w14:textId="77777777" w:rsidR="00622242" w:rsidRPr="00E01214" w:rsidRDefault="00622242" w:rsidP="005D40D6">
      <w:pPr>
        <w:pStyle w:val="Default"/>
        <w:jc w:val="both"/>
        <w:rPr>
          <w:b/>
          <w:bCs/>
          <w:color w:val="auto"/>
        </w:rPr>
      </w:pPr>
    </w:p>
    <w:p w14:paraId="5C9DD76B" w14:textId="77777777" w:rsidR="005D40D6" w:rsidRPr="00E01214" w:rsidRDefault="00622242" w:rsidP="005D40D6">
      <w:pPr>
        <w:pStyle w:val="Default"/>
        <w:jc w:val="both"/>
        <w:rPr>
          <w:color w:val="auto"/>
        </w:rPr>
      </w:pPr>
      <w:r w:rsidRPr="00E01214">
        <w:rPr>
          <w:b/>
          <w:bCs/>
          <w:color w:val="auto"/>
        </w:rPr>
        <w:t>Ε</w:t>
      </w:r>
      <w:r w:rsidR="005D40D6" w:rsidRPr="00E01214">
        <w:rPr>
          <w:b/>
          <w:bCs/>
          <w:color w:val="auto"/>
        </w:rPr>
        <w:t xml:space="preserve">πειδή </w:t>
      </w:r>
      <w:r w:rsidR="005D40D6" w:rsidRPr="00E01214">
        <w:rPr>
          <w:color w:val="auto"/>
        </w:rPr>
        <w:t xml:space="preserve">η υπόθεση αυτή αφορά εν γένει την πολιτική, πολιτιστική και οικονομική διαχείριση του </w:t>
      </w:r>
      <w:proofErr w:type="spellStart"/>
      <w:r w:rsidR="005D40D6" w:rsidRPr="00E01214">
        <w:rPr>
          <w:color w:val="auto"/>
        </w:rPr>
        <w:t>εμβληματικότερου</w:t>
      </w:r>
      <w:proofErr w:type="spellEnd"/>
      <w:r w:rsidR="005D40D6" w:rsidRPr="00E01214">
        <w:rPr>
          <w:color w:val="auto"/>
        </w:rPr>
        <w:t xml:space="preserve"> μνημείου της χώρας, που αποτελεί</w:t>
      </w:r>
      <w:r w:rsidRPr="00E01214">
        <w:rPr>
          <w:color w:val="auto"/>
        </w:rPr>
        <w:t xml:space="preserve"> και</w:t>
      </w:r>
      <w:r w:rsidR="005D40D6" w:rsidRPr="00E01214">
        <w:rPr>
          <w:color w:val="auto"/>
        </w:rPr>
        <w:t xml:space="preserve"> Μνημείο Παγκόσμιας Πολιτιστικής Κληρονομιάς, </w:t>
      </w:r>
    </w:p>
    <w:p w14:paraId="2E5E0FB2" w14:textId="77777777" w:rsidR="00622242" w:rsidRPr="00E01214" w:rsidRDefault="00622242" w:rsidP="005D40D6">
      <w:pPr>
        <w:pStyle w:val="Default"/>
        <w:jc w:val="both"/>
        <w:rPr>
          <w:color w:val="auto"/>
        </w:rPr>
      </w:pPr>
    </w:p>
    <w:p w14:paraId="698CE1C0" w14:textId="77777777" w:rsidR="005D40D6" w:rsidRPr="00E01214" w:rsidRDefault="005D40D6" w:rsidP="005D40D6">
      <w:pPr>
        <w:pStyle w:val="Default"/>
        <w:jc w:val="both"/>
        <w:rPr>
          <w:color w:val="auto"/>
        </w:rPr>
      </w:pPr>
      <w:r w:rsidRPr="00E01214">
        <w:rPr>
          <w:b/>
          <w:bCs/>
          <w:color w:val="auto"/>
        </w:rPr>
        <w:t xml:space="preserve">Επειδή </w:t>
      </w:r>
      <w:r w:rsidRPr="00E01214">
        <w:rPr>
          <w:color w:val="auto"/>
        </w:rPr>
        <w:t xml:space="preserve">οποιαδήποτε εργασία αφορά αρχαίο μνημείο πρέπει να </w:t>
      </w:r>
      <w:proofErr w:type="spellStart"/>
      <w:r w:rsidRPr="00E01214">
        <w:rPr>
          <w:color w:val="auto"/>
        </w:rPr>
        <w:t>διέπεται</w:t>
      </w:r>
      <w:proofErr w:type="spellEnd"/>
      <w:r w:rsidRPr="00E01214">
        <w:rPr>
          <w:color w:val="auto"/>
        </w:rPr>
        <w:t xml:space="preserve"> από τους όρους που θέτει η αρχαιολογική νομοθεσία και οι ειδικές διατάξεις περί «μελέτης και εκτέλεσης αρχαιολογικών εν γένει έργων», </w:t>
      </w:r>
    </w:p>
    <w:p w14:paraId="5CBD6488" w14:textId="77777777" w:rsidR="00622242" w:rsidRPr="00E01214" w:rsidRDefault="00622242" w:rsidP="005D40D6">
      <w:pPr>
        <w:pStyle w:val="Default"/>
        <w:jc w:val="both"/>
        <w:rPr>
          <w:b/>
          <w:bCs/>
          <w:color w:val="auto"/>
        </w:rPr>
      </w:pPr>
    </w:p>
    <w:p w14:paraId="68C690D1" w14:textId="77777777" w:rsidR="005D40D6" w:rsidRPr="00E01214" w:rsidRDefault="005D40D6" w:rsidP="005D40D6">
      <w:pPr>
        <w:pStyle w:val="Default"/>
        <w:jc w:val="both"/>
        <w:rPr>
          <w:color w:val="auto"/>
        </w:rPr>
      </w:pPr>
      <w:r w:rsidRPr="00E01214">
        <w:rPr>
          <w:b/>
          <w:bCs/>
          <w:color w:val="auto"/>
        </w:rPr>
        <w:t xml:space="preserve">Επειδή </w:t>
      </w:r>
      <w:r w:rsidRPr="00E01214">
        <w:rPr>
          <w:color w:val="auto"/>
        </w:rPr>
        <w:t xml:space="preserve">οποιαδήποτε εργασία αφορά αρχαία μνημεία, νοείται παγίως ως «δημόσιο έργο», </w:t>
      </w:r>
      <w:r w:rsidR="00622242" w:rsidRPr="00E01214">
        <w:rPr>
          <w:color w:val="auto"/>
        </w:rPr>
        <w:t xml:space="preserve">καθώς αφορά </w:t>
      </w:r>
      <w:r w:rsidRPr="00E01214">
        <w:rPr>
          <w:color w:val="auto"/>
        </w:rPr>
        <w:t xml:space="preserve">συνταγματικώς προστατευόμενα δημόσια αγαθά υψίστης εθνικής σημασίας, </w:t>
      </w:r>
    </w:p>
    <w:p w14:paraId="24AE92D8" w14:textId="77777777" w:rsidR="00622242" w:rsidRPr="00E01214" w:rsidRDefault="00622242" w:rsidP="005D40D6">
      <w:pPr>
        <w:pStyle w:val="Default"/>
        <w:jc w:val="both"/>
        <w:rPr>
          <w:color w:val="auto"/>
        </w:rPr>
      </w:pPr>
    </w:p>
    <w:p w14:paraId="5844380B" w14:textId="77777777" w:rsidR="00882B35" w:rsidRPr="00E01214" w:rsidRDefault="00882B35" w:rsidP="00882B35">
      <w:pPr>
        <w:spacing w:before="60" w:after="60" w:line="240" w:lineRule="auto"/>
        <w:mirrorIndents/>
        <w:jc w:val="both"/>
        <w:rPr>
          <w:rFonts w:ascii="Arial" w:eastAsia="Times New Roman" w:hAnsi="Arial" w:cs="Arial"/>
          <w:bCs/>
          <w:color w:val="000000" w:themeColor="text1"/>
          <w:sz w:val="24"/>
          <w:szCs w:val="24"/>
        </w:rPr>
      </w:pPr>
      <w:r w:rsidRPr="00E01214">
        <w:rPr>
          <w:rFonts w:ascii="Arial" w:eastAsia="Times New Roman" w:hAnsi="Arial" w:cs="Arial"/>
          <w:b/>
          <w:bCs/>
          <w:color w:val="000000" w:themeColor="text1"/>
          <w:sz w:val="24"/>
          <w:szCs w:val="24"/>
        </w:rPr>
        <w:t>Επειδή</w:t>
      </w:r>
      <w:r w:rsidRPr="00E01214">
        <w:rPr>
          <w:rFonts w:ascii="Arial" w:eastAsia="Times New Roman" w:hAnsi="Arial" w:cs="Arial"/>
          <w:bCs/>
          <w:color w:val="000000" w:themeColor="text1"/>
          <w:sz w:val="24"/>
          <w:szCs w:val="24"/>
        </w:rPr>
        <w:t xml:space="preserve"> το Υπουργείο Πολιτισμού οφείλει να προστατεύει την ταυτότητα και την εικόνα των μνημείων που ανήκουν στο δημόσιο,  </w:t>
      </w:r>
    </w:p>
    <w:p w14:paraId="4C26D417" w14:textId="77777777" w:rsidR="00622242" w:rsidRPr="00E01214" w:rsidRDefault="00622242" w:rsidP="00882B35">
      <w:pPr>
        <w:spacing w:before="60" w:after="60" w:line="240" w:lineRule="auto"/>
        <w:mirrorIndents/>
        <w:jc w:val="both"/>
        <w:rPr>
          <w:rFonts w:ascii="Arial" w:eastAsia="Times New Roman" w:hAnsi="Arial" w:cs="Arial"/>
          <w:bCs/>
          <w:color w:val="000000" w:themeColor="text1"/>
          <w:sz w:val="24"/>
          <w:szCs w:val="24"/>
        </w:rPr>
      </w:pPr>
    </w:p>
    <w:p w14:paraId="08A344E2" w14:textId="77777777" w:rsidR="00882B35" w:rsidRPr="00E01214" w:rsidRDefault="00882B35" w:rsidP="00882B35">
      <w:pPr>
        <w:pStyle w:val="Web"/>
        <w:spacing w:before="60" w:beforeAutospacing="0" w:after="60" w:afterAutospacing="0"/>
        <w:mirrorIndents/>
        <w:jc w:val="both"/>
        <w:rPr>
          <w:rFonts w:ascii="Arial" w:hAnsi="Arial" w:cs="Arial"/>
          <w:bCs/>
          <w:color w:val="000000" w:themeColor="text1"/>
        </w:rPr>
      </w:pPr>
      <w:r w:rsidRPr="00E01214">
        <w:rPr>
          <w:rFonts w:ascii="Arial" w:hAnsi="Arial" w:cs="Arial"/>
          <w:b/>
          <w:bCs/>
          <w:color w:val="000000" w:themeColor="text1"/>
        </w:rPr>
        <w:t>Επειδή</w:t>
      </w:r>
      <w:r w:rsidRPr="00E01214">
        <w:rPr>
          <w:rFonts w:ascii="Arial" w:hAnsi="Arial" w:cs="Arial"/>
          <w:bCs/>
          <w:color w:val="000000" w:themeColor="text1"/>
        </w:rPr>
        <w:t xml:space="preserve"> το Υπουργείο Πολιτισμού οφείλει να προστατεύει τα μνημεία έναντι οποιασδήποτε παράνομης χρήσης από οποιονδήποτε τρίτο προσβλέπει στην άνευ αδείας εκμετάλλευσή τους για εμπορικούς</w:t>
      </w:r>
      <w:r w:rsidR="00622242" w:rsidRPr="00E01214">
        <w:rPr>
          <w:rFonts w:ascii="Arial" w:hAnsi="Arial" w:cs="Arial"/>
          <w:bCs/>
          <w:color w:val="000000" w:themeColor="text1"/>
        </w:rPr>
        <w:t xml:space="preserve">, </w:t>
      </w:r>
      <w:r w:rsidRPr="00E01214">
        <w:rPr>
          <w:rFonts w:ascii="Arial" w:hAnsi="Arial" w:cs="Arial"/>
          <w:bCs/>
          <w:color w:val="000000" w:themeColor="text1"/>
        </w:rPr>
        <w:t xml:space="preserve">οικονομικούς </w:t>
      </w:r>
      <w:r w:rsidR="00622242" w:rsidRPr="00E01214">
        <w:rPr>
          <w:rFonts w:ascii="Arial" w:hAnsi="Arial" w:cs="Arial"/>
          <w:bCs/>
          <w:color w:val="000000" w:themeColor="text1"/>
        </w:rPr>
        <w:t xml:space="preserve">και διαφημιστικούς </w:t>
      </w:r>
      <w:r w:rsidRPr="00E01214">
        <w:rPr>
          <w:rFonts w:ascii="Arial" w:hAnsi="Arial" w:cs="Arial"/>
          <w:bCs/>
          <w:color w:val="000000" w:themeColor="text1"/>
        </w:rPr>
        <w:t xml:space="preserve">σκοπούς, </w:t>
      </w:r>
    </w:p>
    <w:p w14:paraId="7A96535C" w14:textId="77777777" w:rsidR="00766D31" w:rsidRPr="00E01214" w:rsidRDefault="00766D31" w:rsidP="00766D31">
      <w:pPr>
        <w:pStyle w:val="Default"/>
        <w:jc w:val="both"/>
        <w:rPr>
          <w:color w:val="auto"/>
        </w:rPr>
      </w:pPr>
    </w:p>
    <w:p w14:paraId="7408F8A3" w14:textId="6A5D6959" w:rsidR="00882B35" w:rsidRPr="00E01214" w:rsidRDefault="00882B35" w:rsidP="005D40D6">
      <w:pPr>
        <w:pStyle w:val="Default"/>
        <w:jc w:val="both"/>
        <w:rPr>
          <w:b/>
          <w:bCs/>
          <w:color w:val="auto"/>
        </w:rPr>
      </w:pPr>
      <w:r w:rsidRPr="00E01214">
        <w:rPr>
          <w:b/>
          <w:bCs/>
          <w:color w:val="auto"/>
        </w:rPr>
        <w:t xml:space="preserve">Ερωτάται η </w:t>
      </w:r>
      <w:r w:rsidR="00AB0FF6" w:rsidRPr="00E01214">
        <w:rPr>
          <w:b/>
          <w:bCs/>
          <w:color w:val="auto"/>
        </w:rPr>
        <w:t xml:space="preserve">αρμόδια </w:t>
      </w:r>
      <w:r w:rsidR="00E01214">
        <w:rPr>
          <w:b/>
          <w:bCs/>
          <w:color w:val="auto"/>
        </w:rPr>
        <w:t xml:space="preserve">κα. </w:t>
      </w:r>
      <w:r w:rsidR="00AB0FF6" w:rsidRPr="00E01214">
        <w:rPr>
          <w:b/>
          <w:bCs/>
          <w:color w:val="auto"/>
        </w:rPr>
        <w:t>Υ</w:t>
      </w:r>
      <w:r w:rsidRPr="00E01214">
        <w:rPr>
          <w:b/>
          <w:bCs/>
          <w:color w:val="auto"/>
        </w:rPr>
        <w:t>πουργός :</w:t>
      </w:r>
    </w:p>
    <w:p w14:paraId="17378E1D" w14:textId="77777777" w:rsidR="007410B5" w:rsidRPr="00E01214" w:rsidRDefault="007410B5" w:rsidP="007410B5">
      <w:pPr>
        <w:pStyle w:val="a8"/>
        <w:numPr>
          <w:ilvl w:val="0"/>
          <w:numId w:val="10"/>
        </w:numPr>
        <w:shd w:val="clear" w:color="auto" w:fill="FFFFFF"/>
        <w:spacing w:before="300" w:after="300" w:line="240" w:lineRule="auto"/>
        <w:ind w:left="284" w:hanging="284"/>
        <w:jc w:val="both"/>
        <w:rPr>
          <w:rFonts w:ascii="Arial" w:eastAsia="Times New Roman" w:hAnsi="Arial" w:cs="Arial"/>
          <w:b/>
          <w:color w:val="000000"/>
          <w:sz w:val="24"/>
          <w:szCs w:val="24"/>
        </w:rPr>
      </w:pPr>
      <w:r w:rsidRPr="00E01214">
        <w:rPr>
          <w:rFonts w:ascii="Arial" w:eastAsia="Times New Roman" w:hAnsi="Arial" w:cs="Arial"/>
          <w:b/>
          <w:color w:val="000000"/>
          <w:sz w:val="24"/>
          <w:szCs w:val="24"/>
        </w:rPr>
        <w:t xml:space="preserve">Πόσες και ποιες εταιρείες </w:t>
      </w:r>
      <w:r w:rsidR="008E173B" w:rsidRPr="00E01214">
        <w:rPr>
          <w:rFonts w:ascii="Arial" w:eastAsia="Times New Roman" w:hAnsi="Arial" w:cs="Arial"/>
          <w:b/>
          <w:color w:val="000000"/>
          <w:sz w:val="24"/>
          <w:szCs w:val="24"/>
        </w:rPr>
        <w:t xml:space="preserve">έχουν εμπλακεί ως </w:t>
      </w:r>
      <w:r w:rsidRPr="00E01214">
        <w:rPr>
          <w:rFonts w:ascii="Arial" w:eastAsia="Times New Roman" w:hAnsi="Arial" w:cs="Arial"/>
          <w:b/>
          <w:color w:val="000000"/>
          <w:sz w:val="24"/>
          <w:szCs w:val="24"/>
        </w:rPr>
        <w:t xml:space="preserve">εργολάβοι και υπεργολάβοι </w:t>
      </w:r>
      <w:r w:rsidR="008E173B" w:rsidRPr="00E01214">
        <w:rPr>
          <w:rFonts w:ascii="Arial" w:eastAsia="Times New Roman" w:hAnsi="Arial" w:cs="Arial"/>
          <w:b/>
          <w:color w:val="000000"/>
          <w:sz w:val="24"/>
          <w:szCs w:val="24"/>
        </w:rPr>
        <w:t xml:space="preserve">στην υλοποίηση των παρεμβάσεων που έχουν συντελεστεί μέχρι σήμερα στον Ιερό Βράχο (διαμόρφωση διαδρομών, κατασκευή ανελκυστήρα, υλοποίηση φωτισμού κ.ά.) και ποιες υπηρεσίες του ΥΠΠΟΑ έχουν εμπλακεί στην επίβλεψη των έργων αυτών; </w:t>
      </w:r>
    </w:p>
    <w:p w14:paraId="49539C9E" w14:textId="77777777" w:rsidR="008E173B" w:rsidRPr="00E01214" w:rsidRDefault="006F23F9" w:rsidP="007410B5">
      <w:pPr>
        <w:pStyle w:val="a8"/>
        <w:numPr>
          <w:ilvl w:val="0"/>
          <w:numId w:val="10"/>
        </w:numPr>
        <w:shd w:val="clear" w:color="auto" w:fill="FFFFFF"/>
        <w:spacing w:before="300" w:after="300" w:line="240" w:lineRule="auto"/>
        <w:ind w:left="284" w:hanging="284"/>
        <w:jc w:val="both"/>
        <w:rPr>
          <w:rFonts w:ascii="Arial" w:eastAsia="Times New Roman" w:hAnsi="Arial" w:cs="Arial"/>
          <w:b/>
          <w:color w:val="000000"/>
          <w:sz w:val="24"/>
          <w:szCs w:val="24"/>
        </w:rPr>
      </w:pPr>
      <w:r w:rsidRPr="00E01214">
        <w:rPr>
          <w:rFonts w:ascii="Arial" w:eastAsia="Times New Roman" w:hAnsi="Arial" w:cs="Arial"/>
          <w:b/>
          <w:color w:val="000000"/>
          <w:sz w:val="24"/>
          <w:szCs w:val="24"/>
        </w:rPr>
        <w:t>Ποιο είναι το χρονοδιάγραμμα υλοποίησης και ολοκλήρωσης των εν λόγω παρεμβάσεων</w:t>
      </w:r>
      <w:r w:rsidR="00676C5D" w:rsidRPr="00E01214">
        <w:rPr>
          <w:rFonts w:ascii="Arial" w:eastAsia="Times New Roman" w:hAnsi="Arial" w:cs="Arial"/>
          <w:b/>
          <w:color w:val="000000"/>
          <w:sz w:val="24"/>
          <w:szCs w:val="24"/>
        </w:rPr>
        <w:t>, ποιες εργασίες ακόμη εκκρεμούν και σε τι κόστος ανέρχονται μέχρι στιγμής;</w:t>
      </w:r>
      <w:r w:rsidRPr="00E01214">
        <w:rPr>
          <w:rFonts w:ascii="Arial" w:eastAsia="Times New Roman" w:hAnsi="Arial" w:cs="Arial"/>
          <w:b/>
          <w:color w:val="000000"/>
          <w:sz w:val="24"/>
          <w:szCs w:val="24"/>
        </w:rPr>
        <w:t xml:space="preserve"> </w:t>
      </w:r>
    </w:p>
    <w:p w14:paraId="27AC2813" w14:textId="77777777" w:rsidR="007410B5" w:rsidRPr="00E01214" w:rsidRDefault="00622242" w:rsidP="007410B5">
      <w:pPr>
        <w:pStyle w:val="a8"/>
        <w:numPr>
          <w:ilvl w:val="0"/>
          <w:numId w:val="10"/>
        </w:numPr>
        <w:shd w:val="clear" w:color="auto" w:fill="FFFFFF"/>
        <w:spacing w:before="300" w:after="300" w:line="240" w:lineRule="auto"/>
        <w:ind w:left="284" w:hanging="284"/>
        <w:jc w:val="both"/>
        <w:rPr>
          <w:rFonts w:ascii="Arial" w:eastAsia="Times New Roman" w:hAnsi="Arial" w:cs="Arial"/>
          <w:b/>
          <w:color w:val="000000"/>
          <w:sz w:val="24"/>
          <w:szCs w:val="24"/>
        </w:rPr>
      </w:pPr>
      <w:r w:rsidRPr="00E01214">
        <w:rPr>
          <w:rFonts w:ascii="Arial" w:eastAsia="Times New Roman" w:hAnsi="Arial" w:cs="Arial"/>
          <w:b/>
          <w:color w:val="000000"/>
          <w:sz w:val="24"/>
          <w:szCs w:val="24"/>
        </w:rPr>
        <w:t xml:space="preserve">Πότε και με τίνος απόφαση εγκρίθηκε άδεια </w:t>
      </w:r>
      <w:r w:rsidR="006D2DB7" w:rsidRPr="00E01214">
        <w:rPr>
          <w:rFonts w:ascii="Arial" w:eastAsia="Times New Roman" w:hAnsi="Arial" w:cs="Arial"/>
          <w:b/>
          <w:color w:val="000000"/>
          <w:sz w:val="24"/>
          <w:szCs w:val="24"/>
        </w:rPr>
        <w:t xml:space="preserve">πρόσβασης και </w:t>
      </w:r>
      <w:r w:rsidRPr="00E01214">
        <w:rPr>
          <w:rFonts w:ascii="Arial" w:eastAsia="Times New Roman" w:hAnsi="Arial" w:cs="Arial"/>
          <w:b/>
          <w:color w:val="000000"/>
          <w:sz w:val="24"/>
          <w:szCs w:val="24"/>
        </w:rPr>
        <w:t>κινηματογράφησης</w:t>
      </w:r>
      <w:r w:rsidR="006D2DB7" w:rsidRPr="00E01214">
        <w:rPr>
          <w:rFonts w:ascii="Arial" w:eastAsia="Times New Roman" w:hAnsi="Arial" w:cs="Arial"/>
          <w:b/>
          <w:color w:val="000000"/>
          <w:sz w:val="24"/>
          <w:szCs w:val="24"/>
        </w:rPr>
        <w:t xml:space="preserve"> με επαγγελματικό εξοπλισμό </w:t>
      </w:r>
      <w:r w:rsidRPr="00E01214">
        <w:rPr>
          <w:rFonts w:ascii="Arial" w:eastAsia="Times New Roman" w:hAnsi="Arial" w:cs="Arial"/>
          <w:b/>
          <w:color w:val="000000"/>
          <w:sz w:val="24"/>
          <w:szCs w:val="24"/>
        </w:rPr>
        <w:t>για τα γυρίσματα της 16ης Φεβρουαρίου</w:t>
      </w:r>
      <w:r w:rsidR="006D2DB7" w:rsidRPr="00E01214">
        <w:rPr>
          <w:rFonts w:ascii="Arial" w:eastAsia="Times New Roman" w:hAnsi="Arial" w:cs="Arial"/>
          <w:b/>
          <w:color w:val="000000"/>
          <w:sz w:val="24"/>
          <w:szCs w:val="24"/>
        </w:rPr>
        <w:t xml:space="preserve"> 2021 στον Ιερό Βράχο</w:t>
      </w:r>
      <w:r w:rsidR="00676C5D" w:rsidRPr="00E01214">
        <w:rPr>
          <w:rFonts w:ascii="Arial" w:eastAsia="Times New Roman" w:hAnsi="Arial" w:cs="Arial"/>
          <w:b/>
          <w:color w:val="000000"/>
          <w:sz w:val="24"/>
          <w:szCs w:val="24"/>
        </w:rPr>
        <w:t xml:space="preserve"> και δ</w:t>
      </w:r>
      <w:r w:rsidRPr="00E01214">
        <w:rPr>
          <w:rFonts w:ascii="Arial" w:eastAsia="Times New Roman" w:hAnsi="Arial" w:cs="Arial"/>
          <w:b/>
          <w:color w:val="000000"/>
          <w:sz w:val="24"/>
          <w:szCs w:val="24"/>
        </w:rPr>
        <w:t xml:space="preserve">υνάμει ποιας </w:t>
      </w:r>
      <w:r w:rsidR="006D2DB7" w:rsidRPr="00E01214">
        <w:rPr>
          <w:rFonts w:ascii="Arial" w:eastAsia="Times New Roman" w:hAnsi="Arial" w:cs="Arial"/>
          <w:b/>
          <w:color w:val="000000"/>
          <w:sz w:val="24"/>
          <w:szCs w:val="24"/>
        </w:rPr>
        <w:t xml:space="preserve">εισήγησης / γνωμοδότησης των Υπηρεσιών </w:t>
      </w:r>
      <w:r w:rsidR="007410B5" w:rsidRPr="00E01214">
        <w:rPr>
          <w:rFonts w:ascii="Arial" w:eastAsia="Times New Roman" w:hAnsi="Arial" w:cs="Arial"/>
          <w:b/>
          <w:color w:val="000000"/>
          <w:sz w:val="24"/>
          <w:szCs w:val="24"/>
        </w:rPr>
        <w:t xml:space="preserve">του ΥΠΠΟΑ </w:t>
      </w:r>
      <w:r w:rsidR="006D2DB7" w:rsidRPr="00E01214">
        <w:rPr>
          <w:rFonts w:ascii="Arial" w:eastAsia="Times New Roman" w:hAnsi="Arial" w:cs="Arial"/>
          <w:b/>
          <w:color w:val="000000"/>
          <w:sz w:val="24"/>
          <w:szCs w:val="24"/>
        </w:rPr>
        <w:t xml:space="preserve">και </w:t>
      </w:r>
      <w:r w:rsidRPr="00E01214">
        <w:rPr>
          <w:rFonts w:ascii="Arial" w:eastAsia="Times New Roman" w:hAnsi="Arial" w:cs="Arial"/>
          <w:b/>
          <w:color w:val="000000"/>
          <w:sz w:val="24"/>
          <w:szCs w:val="24"/>
        </w:rPr>
        <w:t>του Κεντρικού Αρχαιολογικού Συμβουλίου</w:t>
      </w:r>
      <w:r w:rsidR="00676C5D" w:rsidRPr="00E01214">
        <w:rPr>
          <w:rFonts w:ascii="Arial" w:eastAsia="Times New Roman" w:hAnsi="Arial" w:cs="Arial"/>
          <w:b/>
          <w:color w:val="000000"/>
          <w:sz w:val="24"/>
          <w:szCs w:val="24"/>
        </w:rPr>
        <w:t>; Σ</w:t>
      </w:r>
      <w:r w:rsidRPr="00E01214">
        <w:rPr>
          <w:rFonts w:ascii="Arial" w:eastAsia="Times New Roman" w:hAnsi="Arial" w:cs="Arial"/>
          <w:b/>
          <w:color w:val="000000"/>
          <w:sz w:val="24"/>
          <w:szCs w:val="24"/>
        </w:rPr>
        <w:t xml:space="preserve">ε ποιο ύψος προσδιορίστηκαν τα προβλεπόμενα από το νόμο τέλη κινηματογράφησης που πρέπει να αποδοθούν στον ΟΔΑΠ; </w:t>
      </w:r>
    </w:p>
    <w:p w14:paraId="128A301B" w14:textId="77777777" w:rsidR="00622242" w:rsidRPr="00E01214" w:rsidRDefault="006D2DB7" w:rsidP="007410B5">
      <w:pPr>
        <w:pStyle w:val="a8"/>
        <w:numPr>
          <w:ilvl w:val="0"/>
          <w:numId w:val="10"/>
        </w:numPr>
        <w:shd w:val="clear" w:color="auto" w:fill="FFFFFF"/>
        <w:spacing w:before="300" w:after="300" w:line="240" w:lineRule="auto"/>
        <w:ind w:left="284" w:hanging="284"/>
        <w:jc w:val="both"/>
        <w:rPr>
          <w:rFonts w:ascii="Arial" w:eastAsia="Times New Roman" w:hAnsi="Arial" w:cs="Arial"/>
          <w:b/>
          <w:color w:val="000000"/>
          <w:sz w:val="24"/>
          <w:szCs w:val="24"/>
        </w:rPr>
      </w:pPr>
      <w:r w:rsidRPr="00E01214">
        <w:rPr>
          <w:rFonts w:ascii="Arial" w:eastAsia="Times New Roman" w:hAnsi="Arial" w:cs="Arial"/>
          <w:b/>
          <w:color w:val="000000"/>
          <w:sz w:val="24"/>
          <w:szCs w:val="24"/>
        </w:rPr>
        <w:t>Μ</w:t>
      </w:r>
      <w:r w:rsidR="00622242" w:rsidRPr="00E01214">
        <w:rPr>
          <w:rFonts w:ascii="Arial" w:eastAsia="Times New Roman" w:hAnsi="Arial" w:cs="Arial"/>
          <w:b/>
          <w:color w:val="000000"/>
          <w:sz w:val="24"/>
          <w:szCs w:val="24"/>
        </w:rPr>
        <w:t xml:space="preserve">ε ποια άδεια </w:t>
      </w:r>
      <w:r w:rsidR="007410B5" w:rsidRPr="00E01214">
        <w:rPr>
          <w:rFonts w:ascii="Arial" w:eastAsia="Times New Roman" w:hAnsi="Arial" w:cs="Arial"/>
          <w:b/>
          <w:color w:val="000000"/>
          <w:sz w:val="24"/>
          <w:szCs w:val="24"/>
        </w:rPr>
        <w:t>κυκλοφόρησαν</w:t>
      </w:r>
      <w:r w:rsidR="00622242" w:rsidRPr="00E01214">
        <w:rPr>
          <w:rFonts w:ascii="Arial" w:eastAsia="Times New Roman" w:hAnsi="Arial" w:cs="Arial"/>
          <w:b/>
          <w:color w:val="000000"/>
          <w:sz w:val="24"/>
          <w:szCs w:val="24"/>
        </w:rPr>
        <w:t xml:space="preserve"> </w:t>
      </w:r>
      <w:r w:rsidRPr="00E01214">
        <w:rPr>
          <w:rFonts w:ascii="Arial" w:eastAsia="Times New Roman" w:hAnsi="Arial" w:cs="Arial"/>
          <w:b/>
          <w:color w:val="000000"/>
          <w:sz w:val="24"/>
          <w:szCs w:val="24"/>
        </w:rPr>
        <w:t xml:space="preserve">ευρέως </w:t>
      </w:r>
      <w:r w:rsidR="007410B5" w:rsidRPr="00E01214">
        <w:rPr>
          <w:rFonts w:ascii="Arial" w:eastAsia="Times New Roman" w:hAnsi="Arial" w:cs="Arial"/>
          <w:b/>
          <w:color w:val="000000"/>
          <w:sz w:val="24"/>
          <w:szCs w:val="24"/>
        </w:rPr>
        <w:t xml:space="preserve">στις </w:t>
      </w:r>
      <w:r w:rsidRPr="00E01214">
        <w:rPr>
          <w:rFonts w:ascii="Arial" w:eastAsia="Times New Roman" w:hAnsi="Arial" w:cs="Arial"/>
          <w:b/>
          <w:color w:val="000000"/>
          <w:sz w:val="24"/>
          <w:szCs w:val="24"/>
        </w:rPr>
        <w:t xml:space="preserve">16.02.2021 </w:t>
      </w:r>
      <w:r w:rsidR="007410B5" w:rsidRPr="00E01214">
        <w:rPr>
          <w:rFonts w:ascii="Arial" w:eastAsia="Times New Roman" w:hAnsi="Arial" w:cs="Arial"/>
          <w:b/>
          <w:color w:val="000000"/>
          <w:sz w:val="24"/>
          <w:szCs w:val="24"/>
        </w:rPr>
        <w:t>φ</w:t>
      </w:r>
      <w:r w:rsidR="00622242" w:rsidRPr="00E01214">
        <w:rPr>
          <w:rFonts w:ascii="Arial" w:eastAsia="Times New Roman" w:hAnsi="Arial" w:cs="Arial"/>
          <w:b/>
          <w:color w:val="000000"/>
          <w:sz w:val="24"/>
          <w:szCs w:val="24"/>
        </w:rPr>
        <w:t>ωτογραφί</w:t>
      </w:r>
      <w:r w:rsidR="007410B5" w:rsidRPr="00E01214">
        <w:rPr>
          <w:rFonts w:ascii="Arial" w:eastAsia="Times New Roman" w:hAnsi="Arial" w:cs="Arial"/>
          <w:b/>
          <w:color w:val="000000"/>
          <w:sz w:val="24"/>
          <w:szCs w:val="24"/>
        </w:rPr>
        <w:t>ες</w:t>
      </w:r>
      <w:r w:rsidRPr="00E01214">
        <w:rPr>
          <w:rFonts w:ascii="Arial" w:eastAsia="Times New Roman" w:hAnsi="Arial" w:cs="Arial"/>
          <w:b/>
          <w:color w:val="000000"/>
          <w:sz w:val="24"/>
          <w:szCs w:val="24"/>
        </w:rPr>
        <w:t xml:space="preserve"> </w:t>
      </w:r>
      <w:r w:rsidR="007410B5" w:rsidRPr="00E01214">
        <w:rPr>
          <w:rFonts w:ascii="Arial" w:eastAsia="Times New Roman" w:hAnsi="Arial" w:cs="Arial"/>
          <w:b/>
          <w:color w:val="000000"/>
          <w:sz w:val="24"/>
          <w:szCs w:val="24"/>
        </w:rPr>
        <w:t xml:space="preserve">του Παρθενώνα και της χιονισμένης Ακρόπολης για την διαφημιστική προβολή </w:t>
      </w:r>
      <w:r w:rsidR="00622242" w:rsidRPr="00E01214">
        <w:rPr>
          <w:rFonts w:ascii="Arial" w:eastAsia="Times New Roman" w:hAnsi="Arial" w:cs="Arial"/>
          <w:b/>
          <w:color w:val="000000"/>
          <w:sz w:val="24"/>
          <w:szCs w:val="24"/>
        </w:rPr>
        <w:t>το</w:t>
      </w:r>
      <w:r w:rsidR="007410B5" w:rsidRPr="00E01214">
        <w:rPr>
          <w:rFonts w:ascii="Arial" w:eastAsia="Times New Roman" w:hAnsi="Arial" w:cs="Arial"/>
          <w:b/>
          <w:color w:val="000000"/>
          <w:sz w:val="24"/>
          <w:szCs w:val="24"/>
        </w:rPr>
        <w:t>υ Ι</w:t>
      </w:r>
      <w:r w:rsidR="00622242" w:rsidRPr="00E01214">
        <w:rPr>
          <w:rFonts w:ascii="Arial" w:eastAsia="Times New Roman" w:hAnsi="Arial" w:cs="Arial"/>
          <w:b/>
          <w:color w:val="000000"/>
          <w:sz w:val="24"/>
          <w:szCs w:val="24"/>
        </w:rPr>
        <w:t>δρ</w:t>
      </w:r>
      <w:r w:rsidR="007410B5" w:rsidRPr="00E01214">
        <w:rPr>
          <w:rFonts w:ascii="Arial" w:eastAsia="Times New Roman" w:hAnsi="Arial" w:cs="Arial"/>
          <w:b/>
          <w:color w:val="000000"/>
          <w:sz w:val="24"/>
          <w:szCs w:val="24"/>
        </w:rPr>
        <w:t>ύματος Ωνάση και της</w:t>
      </w:r>
      <w:r w:rsidR="00622242" w:rsidRPr="00E01214">
        <w:rPr>
          <w:rFonts w:ascii="Arial" w:eastAsia="Times New Roman" w:hAnsi="Arial" w:cs="Arial"/>
          <w:b/>
          <w:color w:val="000000"/>
          <w:sz w:val="24"/>
          <w:szCs w:val="24"/>
        </w:rPr>
        <w:t xml:space="preserve"> εταιρεία</w:t>
      </w:r>
      <w:r w:rsidR="007410B5" w:rsidRPr="00E01214">
        <w:rPr>
          <w:rFonts w:ascii="Arial" w:eastAsia="Times New Roman" w:hAnsi="Arial" w:cs="Arial"/>
          <w:b/>
          <w:color w:val="000000"/>
          <w:sz w:val="24"/>
          <w:szCs w:val="24"/>
        </w:rPr>
        <w:t>ς</w:t>
      </w:r>
      <w:r w:rsidR="00622242" w:rsidRPr="00E01214">
        <w:rPr>
          <w:rFonts w:ascii="Arial" w:eastAsia="Times New Roman" w:hAnsi="Arial" w:cs="Arial"/>
          <w:b/>
          <w:color w:val="000000"/>
          <w:sz w:val="24"/>
          <w:szCs w:val="24"/>
        </w:rPr>
        <w:t xml:space="preserve"> </w:t>
      </w:r>
      <w:proofErr w:type="spellStart"/>
      <w:r w:rsidR="00622242" w:rsidRPr="00E01214">
        <w:rPr>
          <w:rFonts w:ascii="Arial" w:eastAsia="Times New Roman" w:hAnsi="Arial" w:cs="Arial"/>
          <w:b/>
          <w:color w:val="000000"/>
          <w:sz w:val="24"/>
          <w:szCs w:val="24"/>
        </w:rPr>
        <w:t>Alaska</w:t>
      </w:r>
      <w:proofErr w:type="spellEnd"/>
      <w:r w:rsidR="00622242" w:rsidRPr="00E01214">
        <w:rPr>
          <w:rFonts w:ascii="Arial" w:eastAsia="Times New Roman" w:hAnsi="Arial" w:cs="Arial"/>
          <w:b/>
          <w:color w:val="000000"/>
          <w:sz w:val="24"/>
          <w:szCs w:val="24"/>
        </w:rPr>
        <w:t xml:space="preserve"> </w:t>
      </w:r>
      <w:proofErr w:type="spellStart"/>
      <w:r w:rsidR="00622242" w:rsidRPr="00E01214">
        <w:rPr>
          <w:rFonts w:ascii="Arial" w:eastAsia="Times New Roman" w:hAnsi="Arial" w:cs="Arial"/>
          <w:b/>
          <w:color w:val="000000"/>
          <w:sz w:val="24"/>
          <w:szCs w:val="24"/>
        </w:rPr>
        <w:t>Films</w:t>
      </w:r>
      <w:proofErr w:type="spellEnd"/>
      <w:r w:rsidR="00622242" w:rsidRPr="00E01214">
        <w:rPr>
          <w:rFonts w:ascii="Arial" w:eastAsia="Times New Roman" w:hAnsi="Arial" w:cs="Arial"/>
          <w:b/>
          <w:color w:val="000000"/>
          <w:sz w:val="24"/>
          <w:szCs w:val="24"/>
        </w:rPr>
        <w:t>;</w:t>
      </w:r>
      <w:r w:rsidR="007410B5" w:rsidRPr="00E01214">
        <w:rPr>
          <w:rFonts w:ascii="Arial" w:eastAsia="Times New Roman" w:hAnsi="Arial" w:cs="Arial"/>
          <w:b/>
          <w:color w:val="000000"/>
          <w:sz w:val="24"/>
          <w:szCs w:val="24"/>
        </w:rPr>
        <w:t xml:space="preserve"> Καταβλήθηκαν τα νομίμως προβλεπόμενα τέλη για τον σκοπό αυτό στον ΟΔΑΠ; </w:t>
      </w:r>
    </w:p>
    <w:p w14:paraId="5A642F0F" w14:textId="77777777" w:rsidR="008E173B" w:rsidRPr="00E01214" w:rsidRDefault="008E173B" w:rsidP="005D40D6">
      <w:pPr>
        <w:pStyle w:val="Default"/>
        <w:jc w:val="both"/>
        <w:rPr>
          <w:b/>
          <w:bCs/>
          <w:color w:val="auto"/>
        </w:rPr>
      </w:pPr>
    </w:p>
    <w:p w14:paraId="506E3594" w14:textId="77777777" w:rsidR="00676C5D" w:rsidRPr="00E01214" w:rsidRDefault="00676C5D" w:rsidP="005D40D6">
      <w:pPr>
        <w:pStyle w:val="Default"/>
        <w:jc w:val="both"/>
        <w:rPr>
          <w:b/>
          <w:bCs/>
          <w:color w:val="auto"/>
        </w:rPr>
      </w:pPr>
    </w:p>
    <w:p w14:paraId="2F0A5485" w14:textId="77777777" w:rsidR="005D40D6" w:rsidRPr="00E01214" w:rsidRDefault="00882B35" w:rsidP="005D40D6">
      <w:pPr>
        <w:pStyle w:val="Default"/>
        <w:jc w:val="both"/>
        <w:rPr>
          <w:color w:val="auto"/>
        </w:rPr>
      </w:pPr>
      <w:r w:rsidRPr="00E01214">
        <w:rPr>
          <w:b/>
          <w:bCs/>
          <w:color w:val="auto"/>
        </w:rPr>
        <w:t>Επίσης η</w:t>
      </w:r>
      <w:r w:rsidR="005D40D6" w:rsidRPr="00E01214">
        <w:rPr>
          <w:b/>
          <w:bCs/>
          <w:color w:val="auto"/>
        </w:rPr>
        <w:t xml:space="preserve"> κ. Υπουργός </w:t>
      </w:r>
      <w:r w:rsidRPr="00E01214">
        <w:rPr>
          <w:b/>
          <w:bCs/>
          <w:color w:val="auto"/>
        </w:rPr>
        <w:t>Πολιτισμού καλείται</w:t>
      </w:r>
      <w:r w:rsidR="005D40D6" w:rsidRPr="00E01214">
        <w:rPr>
          <w:b/>
          <w:bCs/>
          <w:color w:val="auto"/>
        </w:rPr>
        <w:t xml:space="preserve">: </w:t>
      </w:r>
    </w:p>
    <w:p w14:paraId="3A593F6B" w14:textId="77777777" w:rsidR="008E173B" w:rsidRPr="00E01214" w:rsidRDefault="008E173B" w:rsidP="005D40D6">
      <w:pPr>
        <w:pStyle w:val="Default"/>
        <w:jc w:val="both"/>
        <w:rPr>
          <w:b/>
          <w:bCs/>
          <w:color w:val="auto"/>
        </w:rPr>
      </w:pPr>
    </w:p>
    <w:p w14:paraId="0CE2C231" w14:textId="77777777" w:rsidR="005D40D6" w:rsidRPr="00E01214" w:rsidRDefault="005D40D6" w:rsidP="005D40D6">
      <w:pPr>
        <w:pStyle w:val="Default"/>
        <w:jc w:val="both"/>
        <w:rPr>
          <w:color w:val="auto"/>
        </w:rPr>
      </w:pPr>
      <w:r w:rsidRPr="00E01214">
        <w:rPr>
          <w:b/>
          <w:bCs/>
          <w:color w:val="auto"/>
        </w:rPr>
        <w:t>Να καταθέσει στο Σώμα</w:t>
      </w:r>
      <w:r w:rsidRPr="00E01214">
        <w:rPr>
          <w:color w:val="auto"/>
        </w:rPr>
        <w:t xml:space="preserve">, εντός της προθεσμίας που ορίζει ο κανονισμός της Βουλής: </w:t>
      </w:r>
    </w:p>
    <w:p w14:paraId="72408EDD" w14:textId="77777777" w:rsidR="00882B35" w:rsidRPr="00E01214" w:rsidRDefault="00882B35" w:rsidP="00882B35">
      <w:pPr>
        <w:pStyle w:val="Default"/>
        <w:jc w:val="both"/>
        <w:rPr>
          <w:color w:val="auto"/>
        </w:rPr>
      </w:pPr>
    </w:p>
    <w:p w14:paraId="31B5B5EA" w14:textId="77777777" w:rsidR="00882B35" w:rsidRPr="00E01214" w:rsidRDefault="005D40D6" w:rsidP="00882B35">
      <w:pPr>
        <w:pStyle w:val="Default"/>
        <w:jc w:val="both"/>
        <w:rPr>
          <w:b/>
          <w:bCs/>
          <w:color w:val="auto"/>
        </w:rPr>
      </w:pPr>
      <w:r w:rsidRPr="00E01214">
        <w:rPr>
          <w:b/>
          <w:color w:val="auto"/>
        </w:rPr>
        <w:t>α)</w:t>
      </w:r>
      <w:r w:rsidRPr="00E01214">
        <w:rPr>
          <w:color w:val="auto"/>
        </w:rPr>
        <w:t xml:space="preserve"> Την αναφερόμενη σε δημόσια έγγραφα ως «από </w:t>
      </w:r>
      <w:r w:rsidRPr="00E01214">
        <w:rPr>
          <w:b/>
          <w:bCs/>
          <w:color w:val="auto"/>
        </w:rPr>
        <w:t xml:space="preserve">28/2/2020 σύμβαση δωρεάς </w:t>
      </w:r>
      <w:r w:rsidRPr="00E01214">
        <w:rPr>
          <w:color w:val="auto"/>
        </w:rPr>
        <w:t xml:space="preserve">μεταξύ του Ελληνικού Δημοσίου, του κοινωφελούς ιδρύματος “Αλέξανδρος Σ. Ωνάσης” και της ανώνυμης εταιρίας με την επωνυμία “ΑΡΙΟΝΑ ΕΛΛΑΣ Α.Ε.”», </w:t>
      </w:r>
      <w:r w:rsidRPr="00E01214">
        <w:rPr>
          <w:b/>
          <w:bCs/>
          <w:color w:val="auto"/>
        </w:rPr>
        <w:t xml:space="preserve">«για την κατασκευή και λειτουργία του ανελκυστήρα πλαγιάς για την άνοδο ατόμων με κινητικές δυσκολίες στην Ακρόπολη των Αθηνών», </w:t>
      </w:r>
    </w:p>
    <w:p w14:paraId="23108EC7" w14:textId="77777777" w:rsidR="00882B35" w:rsidRPr="00E01214" w:rsidRDefault="00882B35" w:rsidP="00882B35">
      <w:pPr>
        <w:pStyle w:val="Default"/>
        <w:jc w:val="both"/>
        <w:rPr>
          <w:b/>
          <w:bCs/>
          <w:color w:val="auto"/>
        </w:rPr>
      </w:pPr>
    </w:p>
    <w:p w14:paraId="4D4227AF" w14:textId="77777777" w:rsidR="00882B35" w:rsidRPr="00E01214" w:rsidRDefault="005D40D6" w:rsidP="00882B35">
      <w:pPr>
        <w:pStyle w:val="Default"/>
        <w:jc w:val="both"/>
        <w:rPr>
          <w:color w:val="auto"/>
        </w:rPr>
      </w:pPr>
      <w:r w:rsidRPr="00E01214">
        <w:rPr>
          <w:b/>
          <w:bCs/>
          <w:color w:val="auto"/>
        </w:rPr>
        <w:t xml:space="preserve">β) </w:t>
      </w:r>
      <w:r w:rsidRPr="00E01214">
        <w:rPr>
          <w:color w:val="auto"/>
        </w:rPr>
        <w:t xml:space="preserve">Τα </w:t>
      </w:r>
      <w:r w:rsidRPr="00E01214">
        <w:rPr>
          <w:b/>
          <w:bCs/>
          <w:color w:val="auto"/>
        </w:rPr>
        <w:t xml:space="preserve">παραρτήματα </w:t>
      </w:r>
      <w:r w:rsidRPr="00E01214">
        <w:rPr>
          <w:color w:val="auto"/>
        </w:rPr>
        <w:t xml:space="preserve">που ενδεχομένως εμπεριέχει η εν λόγω σύμβαση, καθώς και όλα τα σχετικά έγγραφα που την αφορούν, ιδίως δε κάθε στοιχείο που αφορά </w:t>
      </w:r>
      <w:r w:rsidRPr="00E01214">
        <w:rPr>
          <w:b/>
          <w:bCs/>
          <w:color w:val="auto"/>
        </w:rPr>
        <w:t xml:space="preserve">το ύψος και το είδος της δωρεάς, το χρηματικό και φυσικό της αντικείμενο, τις υποχρεώσεις του Δημοσίου και τα οφέλη του δωρητή, το χρονοδιάγραμμα και τα παραδοτέα του έργου που ορίζεται στη σύμβαση και τυχόν </w:t>
      </w:r>
      <w:proofErr w:type="spellStart"/>
      <w:r w:rsidRPr="00E01214">
        <w:rPr>
          <w:b/>
          <w:bCs/>
          <w:color w:val="auto"/>
        </w:rPr>
        <w:t>υπο</w:t>
      </w:r>
      <w:proofErr w:type="spellEnd"/>
      <w:r w:rsidRPr="00E01214">
        <w:rPr>
          <w:b/>
          <w:bCs/>
          <w:color w:val="auto"/>
        </w:rPr>
        <w:t>-έργων αυτού</w:t>
      </w:r>
      <w:r w:rsidRPr="00E01214">
        <w:rPr>
          <w:color w:val="auto"/>
        </w:rPr>
        <w:t>.</w:t>
      </w:r>
    </w:p>
    <w:p w14:paraId="7DF931AC" w14:textId="77777777" w:rsidR="00882B35" w:rsidRPr="00E01214" w:rsidRDefault="00882B35" w:rsidP="00882B35">
      <w:pPr>
        <w:pStyle w:val="Default"/>
        <w:jc w:val="both"/>
        <w:rPr>
          <w:color w:val="auto"/>
        </w:rPr>
      </w:pPr>
    </w:p>
    <w:p w14:paraId="5BF3902A" w14:textId="77777777" w:rsidR="008E173B" w:rsidRPr="00E01214" w:rsidRDefault="00882B35" w:rsidP="00882B35">
      <w:pPr>
        <w:pStyle w:val="Default"/>
        <w:jc w:val="both"/>
        <w:rPr>
          <w:color w:val="auto"/>
        </w:rPr>
      </w:pPr>
      <w:r w:rsidRPr="00E01214">
        <w:rPr>
          <w:b/>
          <w:color w:val="auto"/>
        </w:rPr>
        <w:t>γ)</w:t>
      </w:r>
      <w:r w:rsidRPr="00E01214">
        <w:rPr>
          <w:color w:val="auto"/>
        </w:rPr>
        <w:t xml:space="preserve"> </w:t>
      </w:r>
      <w:r w:rsidR="008E173B" w:rsidRPr="00E01214">
        <w:rPr>
          <w:color w:val="auto"/>
        </w:rPr>
        <w:t>Τις μελέτες που έχουν εγκριθεί από το ΥΠΠΟΑ και αφορούν τις παρεμβάσεις που έγιναν στο πλαίσιο της εν λόγω συνεργασίας με το Ίδρυμα Ωνάση (κατασκευή διαδρομών, ανελκυστήρα, υδραυλικών έργων, νέου φωτισμού κ.λπ.).</w:t>
      </w:r>
    </w:p>
    <w:p w14:paraId="29EE7EB0" w14:textId="77777777" w:rsidR="008E173B" w:rsidRPr="00E01214" w:rsidRDefault="008E173B" w:rsidP="00882B35">
      <w:pPr>
        <w:pStyle w:val="Default"/>
        <w:jc w:val="both"/>
        <w:rPr>
          <w:color w:val="auto"/>
        </w:rPr>
      </w:pPr>
    </w:p>
    <w:p w14:paraId="3D7F0133" w14:textId="77777777" w:rsidR="005D40D6" w:rsidRPr="00E01214" w:rsidRDefault="008E173B" w:rsidP="00882B35">
      <w:pPr>
        <w:pStyle w:val="Default"/>
        <w:jc w:val="both"/>
        <w:rPr>
          <w:color w:val="auto"/>
        </w:rPr>
      </w:pPr>
      <w:r w:rsidRPr="00E01214">
        <w:rPr>
          <w:b/>
          <w:color w:val="auto"/>
        </w:rPr>
        <w:t>δ)</w:t>
      </w:r>
      <w:r w:rsidRPr="00E01214">
        <w:rPr>
          <w:color w:val="auto"/>
        </w:rPr>
        <w:t xml:space="preserve"> </w:t>
      </w:r>
      <w:r w:rsidR="00882B35" w:rsidRPr="00E01214">
        <w:rPr>
          <w:color w:val="auto"/>
        </w:rPr>
        <w:t xml:space="preserve">Κάθε έγγραφο που </w:t>
      </w:r>
      <w:r w:rsidR="007410B5" w:rsidRPr="00E01214">
        <w:rPr>
          <w:color w:val="auto"/>
        </w:rPr>
        <w:t xml:space="preserve">αφορά την </w:t>
      </w:r>
      <w:proofErr w:type="spellStart"/>
      <w:r w:rsidR="007410B5" w:rsidRPr="00E01214">
        <w:rPr>
          <w:color w:val="auto"/>
        </w:rPr>
        <w:t>αδειοδότηση</w:t>
      </w:r>
      <w:proofErr w:type="spellEnd"/>
      <w:r w:rsidR="007410B5" w:rsidRPr="00E01214">
        <w:rPr>
          <w:color w:val="auto"/>
        </w:rPr>
        <w:t xml:space="preserve"> εκ μέρους του ΥΠΠΟΑ για την </w:t>
      </w:r>
      <w:r w:rsidR="00B4520F" w:rsidRPr="00E01214">
        <w:rPr>
          <w:color w:val="auto"/>
        </w:rPr>
        <w:t xml:space="preserve">οποιαδήποτε </w:t>
      </w:r>
      <w:r w:rsidR="007410B5" w:rsidRPr="00E01214">
        <w:rPr>
          <w:color w:val="auto"/>
        </w:rPr>
        <w:t>παραγωγή, αναπαραγωγή, διάδοση, εκμετάλλευση και χρήση απεικονίσεων και οπτικοακουστικού υλικού από τα μνημεία της Ακρόπολης για την προβολή των δραστηριοτήτων του Ιδρύματος Ωνάση και των συνεργαζόμενων με αυτό εταιρειών.</w:t>
      </w:r>
      <w:r w:rsidR="00882B35" w:rsidRPr="00E01214">
        <w:rPr>
          <w:color w:val="auto"/>
        </w:rPr>
        <w:t xml:space="preserve"> </w:t>
      </w:r>
      <w:r w:rsidR="005D40D6" w:rsidRPr="00E01214">
        <w:rPr>
          <w:color w:val="auto"/>
        </w:rPr>
        <w:t xml:space="preserve"> </w:t>
      </w:r>
    </w:p>
    <w:p w14:paraId="4C5DE482" w14:textId="77777777" w:rsidR="005D40D6" w:rsidRPr="00E01214" w:rsidRDefault="005D40D6" w:rsidP="006A18D9">
      <w:pPr>
        <w:spacing w:line="240" w:lineRule="auto"/>
        <w:jc w:val="center"/>
        <w:rPr>
          <w:rFonts w:ascii="Arial" w:hAnsi="Arial" w:cs="Arial"/>
          <w:b/>
          <w:sz w:val="24"/>
          <w:szCs w:val="24"/>
        </w:rPr>
      </w:pPr>
    </w:p>
    <w:p w14:paraId="4914270B" w14:textId="77777777" w:rsidR="005D40D6" w:rsidRPr="00E01214" w:rsidRDefault="005D40D6" w:rsidP="006A18D9">
      <w:pPr>
        <w:spacing w:line="240" w:lineRule="auto"/>
        <w:jc w:val="center"/>
        <w:rPr>
          <w:rFonts w:ascii="Arial" w:hAnsi="Arial" w:cs="Arial"/>
          <w:b/>
          <w:sz w:val="24"/>
          <w:szCs w:val="24"/>
        </w:rPr>
      </w:pPr>
    </w:p>
    <w:p w14:paraId="252AA657" w14:textId="77777777" w:rsidR="009E3BA4" w:rsidRPr="00E01214" w:rsidRDefault="005D40D6" w:rsidP="006A18D9">
      <w:pPr>
        <w:spacing w:line="240" w:lineRule="auto"/>
        <w:jc w:val="center"/>
        <w:rPr>
          <w:rFonts w:ascii="Arial" w:hAnsi="Arial" w:cs="Arial"/>
          <w:b/>
          <w:sz w:val="24"/>
          <w:szCs w:val="24"/>
        </w:rPr>
      </w:pPr>
      <w:r w:rsidRPr="00E01214">
        <w:rPr>
          <w:rFonts w:ascii="Arial" w:hAnsi="Arial" w:cs="Arial"/>
          <w:b/>
          <w:sz w:val="24"/>
          <w:szCs w:val="24"/>
        </w:rPr>
        <w:t xml:space="preserve">Οι </w:t>
      </w:r>
      <w:r w:rsidR="007126A5" w:rsidRPr="00E01214">
        <w:rPr>
          <w:rFonts w:ascii="Arial" w:hAnsi="Arial" w:cs="Arial"/>
          <w:b/>
          <w:sz w:val="24"/>
          <w:szCs w:val="24"/>
        </w:rPr>
        <w:t>ερωτώ</w:t>
      </w:r>
      <w:r w:rsidRPr="00E01214">
        <w:rPr>
          <w:rFonts w:ascii="Arial" w:hAnsi="Arial" w:cs="Arial"/>
          <w:b/>
          <w:sz w:val="24"/>
          <w:szCs w:val="24"/>
        </w:rPr>
        <w:t xml:space="preserve">ντες και αιτούντες </w:t>
      </w:r>
      <w:r w:rsidR="007126A5" w:rsidRPr="00E01214">
        <w:rPr>
          <w:rFonts w:ascii="Arial" w:hAnsi="Arial" w:cs="Arial"/>
          <w:b/>
          <w:sz w:val="24"/>
          <w:szCs w:val="24"/>
        </w:rPr>
        <w:t>Βουλευτ</w:t>
      </w:r>
      <w:r w:rsidRPr="00E01214">
        <w:rPr>
          <w:rFonts w:ascii="Arial" w:hAnsi="Arial" w:cs="Arial"/>
          <w:b/>
          <w:sz w:val="24"/>
          <w:szCs w:val="24"/>
        </w:rPr>
        <w:t>έ</w:t>
      </w:r>
      <w:r w:rsidR="00DA5266" w:rsidRPr="00E01214">
        <w:rPr>
          <w:rFonts w:ascii="Arial" w:hAnsi="Arial" w:cs="Arial"/>
          <w:b/>
          <w:sz w:val="24"/>
          <w:szCs w:val="24"/>
        </w:rPr>
        <w:t>ς</w:t>
      </w:r>
    </w:p>
    <w:p w14:paraId="4F9DDB75" w14:textId="16371302" w:rsidR="00AB0FF6" w:rsidRPr="00E01214" w:rsidRDefault="007126A5" w:rsidP="00E01214">
      <w:pPr>
        <w:spacing w:line="240" w:lineRule="auto"/>
        <w:jc w:val="center"/>
        <w:rPr>
          <w:rFonts w:ascii="Arial" w:hAnsi="Arial" w:cs="Arial"/>
          <w:b/>
          <w:sz w:val="24"/>
          <w:szCs w:val="24"/>
        </w:rPr>
      </w:pPr>
      <w:proofErr w:type="spellStart"/>
      <w:r w:rsidRPr="00E01214">
        <w:rPr>
          <w:rFonts w:ascii="Arial" w:hAnsi="Arial" w:cs="Arial"/>
          <w:b/>
          <w:sz w:val="24"/>
          <w:szCs w:val="24"/>
        </w:rPr>
        <w:t>Βέττα</w:t>
      </w:r>
      <w:proofErr w:type="spellEnd"/>
      <w:r w:rsidRPr="00E01214">
        <w:rPr>
          <w:rFonts w:ascii="Arial" w:hAnsi="Arial" w:cs="Arial"/>
          <w:b/>
          <w:sz w:val="24"/>
          <w:szCs w:val="24"/>
        </w:rPr>
        <w:t xml:space="preserve"> Καλλιόπη</w:t>
      </w:r>
    </w:p>
    <w:p w14:paraId="75F8F5B0" w14:textId="77777777" w:rsidR="00B4520F" w:rsidRPr="00E01214" w:rsidRDefault="00B4520F" w:rsidP="006A18D9">
      <w:pPr>
        <w:spacing w:line="240" w:lineRule="auto"/>
        <w:jc w:val="center"/>
        <w:rPr>
          <w:rFonts w:ascii="Arial" w:hAnsi="Arial" w:cs="Arial"/>
          <w:b/>
          <w:sz w:val="24"/>
          <w:szCs w:val="24"/>
        </w:rPr>
      </w:pPr>
      <w:proofErr w:type="spellStart"/>
      <w:r w:rsidRPr="00E01214">
        <w:rPr>
          <w:rFonts w:ascii="Arial" w:hAnsi="Arial" w:cs="Arial"/>
          <w:b/>
          <w:sz w:val="24"/>
          <w:szCs w:val="24"/>
        </w:rPr>
        <w:t>Αβραμάκης</w:t>
      </w:r>
      <w:proofErr w:type="spellEnd"/>
      <w:r w:rsidRPr="00E01214">
        <w:rPr>
          <w:rFonts w:ascii="Arial" w:hAnsi="Arial" w:cs="Arial"/>
          <w:b/>
          <w:sz w:val="24"/>
          <w:szCs w:val="24"/>
        </w:rPr>
        <w:t xml:space="preserve"> Ελευθέριος</w:t>
      </w:r>
    </w:p>
    <w:p w14:paraId="6AF64723"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Αγαθοπούλου</w:t>
      </w:r>
      <w:proofErr w:type="spellEnd"/>
      <w:r w:rsidRPr="00E01214">
        <w:rPr>
          <w:rFonts w:ascii="Arial" w:hAnsi="Arial" w:cs="Arial"/>
          <w:b/>
          <w:sz w:val="24"/>
          <w:szCs w:val="24"/>
        </w:rPr>
        <w:t xml:space="preserve"> Ειρήνη</w:t>
      </w:r>
    </w:p>
    <w:p w14:paraId="051400A1"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Αθανασίου Αθανάσιος</w:t>
      </w:r>
    </w:p>
    <w:p w14:paraId="6B68DE27"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Αλεξιάδης Τρύφων</w:t>
      </w:r>
    </w:p>
    <w:p w14:paraId="311F6AD1" w14:textId="77777777" w:rsidR="00110C5E" w:rsidRPr="00E01214" w:rsidRDefault="00110C5E" w:rsidP="006A18D9">
      <w:pPr>
        <w:spacing w:line="240" w:lineRule="auto"/>
        <w:jc w:val="center"/>
        <w:rPr>
          <w:rFonts w:ascii="Arial" w:hAnsi="Arial" w:cs="Arial"/>
          <w:b/>
          <w:sz w:val="24"/>
          <w:szCs w:val="24"/>
        </w:rPr>
      </w:pPr>
      <w:r w:rsidRPr="00E01214">
        <w:rPr>
          <w:rFonts w:ascii="Arial" w:hAnsi="Arial" w:cs="Arial"/>
          <w:b/>
          <w:sz w:val="24"/>
          <w:szCs w:val="24"/>
        </w:rPr>
        <w:t>Αναγνωστοπούλου Αθανασία (Σία)</w:t>
      </w:r>
    </w:p>
    <w:p w14:paraId="1D519617"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Αυγέρη Δώρα</w:t>
      </w:r>
    </w:p>
    <w:p w14:paraId="5DF7B2BE"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Αυλωνίτης</w:t>
      </w:r>
      <w:proofErr w:type="spellEnd"/>
      <w:r w:rsidRPr="00E01214">
        <w:rPr>
          <w:rFonts w:ascii="Arial" w:hAnsi="Arial" w:cs="Arial"/>
          <w:b/>
          <w:sz w:val="24"/>
          <w:szCs w:val="24"/>
        </w:rPr>
        <w:t xml:space="preserve"> Αλέξανδρος-Χρήστος</w:t>
      </w:r>
    </w:p>
    <w:p w14:paraId="0290FA52"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Βαρδάκης</w:t>
      </w:r>
      <w:proofErr w:type="spellEnd"/>
      <w:r w:rsidRPr="00E01214">
        <w:rPr>
          <w:rFonts w:ascii="Arial" w:hAnsi="Arial" w:cs="Arial"/>
          <w:b/>
          <w:sz w:val="24"/>
          <w:szCs w:val="24"/>
        </w:rPr>
        <w:t xml:space="preserve"> Σωκράτης</w:t>
      </w:r>
    </w:p>
    <w:p w14:paraId="0EDFC05B"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Βασιλικός Βασίλης</w:t>
      </w:r>
    </w:p>
    <w:p w14:paraId="38E32F1D" w14:textId="77777777" w:rsidR="00B4520F" w:rsidRPr="00E01214" w:rsidRDefault="00B4520F" w:rsidP="006A18D9">
      <w:pPr>
        <w:spacing w:line="240" w:lineRule="auto"/>
        <w:jc w:val="center"/>
        <w:rPr>
          <w:rFonts w:ascii="Arial" w:hAnsi="Arial" w:cs="Arial"/>
          <w:b/>
          <w:sz w:val="24"/>
          <w:szCs w:val="24"/>
        </w:rPr>
      </w:pPr>
      <w:proofErr w:type="spellStart"/>
      <w:r w:rsidRPr="00E01214">
        <w:rPr>
          <w:rFonts w:ascii="Arial" w:hAnsi="Arial" w:cs="Arial"/>
          <w:b/>
          <w:sz w:val="24"/>
          <w:szCs w:val="24"/>
        </w:rPr>
        <w:t>Γκιόλας</w:t>
      </w:r>
      <w:proofErr w:type="spellEnd"/>
      <w:r w:rsidRPr="00E01214">
        <w:rPr>
          <w:rFonts w:ascii="Arial" w:hAnsi="Arial" w:cs="Arial"/>
          <w:b/>
          <w:sz w:val="24"/>
          <w:szCs w:val="24"/>
        </w:rPr>
        <w:t xml:space="preserve"> Γιάννης</w:t>
      </w:r>
    </w:p>
    <w:p w14:paraId="7E934406"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lastRenderedPageBreak/>
        <w:t>Δρίτσας</w:t>
      </w:r>
      <w:proofErr w:type="spellEnd"/>
      <w:r w:rsidRPr="00E01214">
        <w:rPr>
          <w:rFonts w:ascii="Arial" w:hAnsi="Arial" w:cs="Arial"/>
          <w:b/>
          <w:sz w:val="24"/>
          <w:szCs w:val="24"/>
        </w:rPr>
        <w:t xml:space="preserve"> Θεόδωρος</w:t>
      </w:r>
    </w:p>
    <w:p w14:paraId="72A587DF"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Ζουράρις</w:t>
      </w:r>
      <w:proofErr w:type="spellEnd"/>
      <w:r w:rsidRPr="00E01214">
        <w:rPr>
          <w:rFonts w:ascii="Arial" w:hAnsi="Arial" w:cs="Arial"/>
          <w:b/>
          <w:sz w:val="24"/>
          <w:szCs w:val="24"/>
        </w:rPr>
        <w:t xml:space="preserve"> Κωνσταντίνος</w:t>
      </w:r>
    </w:p>
    <w:p w14:paraId="535A7337"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Ηγουμενίδης</w:t>
      </w:r>
      <w:proofErr w:type="spellEnd"/>
      <w:r w:rsidRPr="00E01214">
        <w:rPr>
          <w:rFonts w:ascii="Arial" w:hAnsi="Arial" w:cs="Arial"/>
          <w:b/>
          <w:sz w:val="24"/>
          <w:szCs w:val="24"/>
        </w:rPr>
        <w:t xml:space="preserve"> Νικόλαος</w:t>
      </w:r>
    </w:p>
    <w:p w14:paraId="5002F2E6"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Καρασαρλίδου</w:t>
      </w:r>
      <w:proofErr w:type="spellEnd"/>
      <w:r w:rsidRPr="00E01214">
        <w:rPr>
          <w:rFonts w:ascii="Arial" w:hAnsi="Arial" w:cs="Arial"/>
          <w:b/>
          <w:sz w:val="24"/>
          <w:szCs w:val="24"/>
        </w:rPr>
        <w:t xml:space="preserve"> Φρόσω</w:t>
      </w:r>
    </w:p>
    <w:p w14:paraId="1C2D4D4E"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 xml:space="preserve">Κασιμάτη </w:t>
      </w:r>
      <w:proofErr w:type="spellStart"/>
      <w:r w:rsidRPr="00E01214">
        <w:rPr>
          <w:rFonts w:ascii="Arial" w:hAnsi="Arial" w:cs="Arial"/>
          <w:b/>
          <w:sz w:val="24"/>
          <w:szCs w:val="24"/>
        </w:rPr>
        <w:t>Νίνα</w:t>
      </w:r>
      <w:proofErr w:type="spellEnd"/>
    </w:p>
    <w:p w14:paraId="10FB6475" w14:textId="77777777" w:rsidR="00B4520F" w:rsidRPr="00E01214" w:rsidRDefault="00B4520F" w:rsidP="006A18D9">
      <w:pPr>
        <w:spacing w:line="240" w:lineRule="auto"/>
        <w:jc w:val="center"/>
        <w:rPr>
          <w:rFonts w:ascii="Arial" w:hAnsi="Arial" w:cs="Arial"/>
          <w:b/>
          <w:sz w:val="24"/>
          <w:szCs w:val="24"/>
        </w:rPr>
      </w:pPr>
      <w:proofErr w:type="spellStart"/>
      <w:r w:rsidRPr="00E01214">
        <w:rPr>
          <w:rFonts w:ascii="Arial" w:hAnsi="Arial" w:cs="Arial"/>
          <w:b/>
          <w:sz w:val="24"/>
          <w:szCs w:val="24"/>
        </w:rPr>
        <w:t>Κάτσης</w:t>
      </w:r>
      <w:proofErr w:type="spellEnd"/>
      <w:r w:rsidRPr="00E01214">
        <w:rPr>
          <w:rFonts w:ascii="Arial" w:hAnsi="Arial" w:cs="Arial"/>
          <w:b/>
          <w:sz w:val="24"/>
          <w:szCs w:val="24"/>
        </w:rPr>
        <w:t xml:space="preserve"> Μάριος</w:t>
      </w:r>
    </w:p>
    <w:p w14:paraId="17499C0C" w14:textId="77777777" w:rsidR="00B4520F" w:rsidRPr="00E01214" w:rsidRDefault="00B4520F" w:rsidP="006A18D9">
      <w:pPr>
        <w:spacing w:line="240" w:lineRule="auto"/>
        <w:jc w:val="center"/>
        <w:rPr>
          <w:rFonts w:ascii="Arial" w:hAnsi="Arial" w:cs="Arial"/>
          <w:b/>
          <w:sz w:val="24"/>
          <w:szCs w:val="24"/>
        </w:rPr>
      </w:pPr>
      <w:r w:rsidRPr="00E01214">
        <w:rPr>
          <w:rFonts w:ascii="Arial" w:hAnsi="Arial" w:cs="Arial"/>
          <w:b/>
          <w:sz w:val="24"/>
          <w:szCs w:val="24"/>
        </w:rPr>
        <w:t>Καφαντάρη Χαρά</w:t>
      </w:r>
    </w:p>
    <w:p w14:paraId="7DF42D08" w14:textId="77777777" w:rsidR="00B4520F" w:rsidRPr="00E01214" w:rsidRDefault="00B4520F" w:rsidP="006A18D9">
      <w:pPr>
        <w:spacing w:line="240" w:lineRule="auto"/>
        <w:jc w:val="center"/>
        <w:rPr>
          <w:rFonts w:ascii="Arial" w:hAnsi="Arial" w:cs="Arial"/>
          <w:b/>
          <w:sz w:val="24"/>
          <w:szCs w:val="24"/>
        </w:rPr>
      </w:pPr>
      <w:r w:rsidRPr="00E01214">
        <w:rPr>
          <w:rFonts w:ascii="Arial" w:hAnsi="Arial" w:cs="Arial"/>
          <w:b/>
          <w:sz w:val="24"/>
          <w:szCs w:val="24"/>
        </w:rPr>
        <w:t>Μάλαμα Κυριακή</w:t>
      </w:r>
    </w:p>
    <w:p w14:paraId="1B708059"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Μάρκου Κωνσταντίνος</w:t>
      </w:r>
    </w:p>
    <w:p w14:paraId="45F8944C"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Μπάρκας Κωνσταντίνος</w:t>
      </w:r>
    </w:p>
    <w:p w14:paraId="6C5E09C3"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Μωραϊτης</w:t>
      </w:r>
      <w:proofErr w:type="spellEnd"/>
      <w:r w:rsidRPr="00E01214">
        <w:rPr>
          <w:rFonts w:ascii="Arial" w:hAnsi="Arial" w:cs="Arial"/>
          <w:b/>
          <w:sz w:val="24"/>
          <w:szCs w:val="24"/>
        </w:rPr>
        <w:t xml:space="preserve"> Θάνος</w:t>
      </w:r>
    </w:p>
    <w:p w14:paraId="6EA97C17"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Μεϊκόπουλος</w:t>
      </w:r>
      <w:proofErr w:type="spellEnd"/>
      <w:r w:rsidRPr="00E01214">
        <w:rPr>
          <w:rFonts w:ascii="Arial" w:hAnsi="Arial" w:cs="Arial"/>
          <w:b/>
          <w:sz w:val="24"/>
          <w:szCs w:val="24"/>
        </w:rPr>
        <w:t xml:space="preserve"> Αλέξανδρος</w:t>
      </w:r>
    </w:p>
    <w:p w14:paraId="770A811A" w14:textId="77777777" w:rsidR="00B4520F" w:rsidRPr="00E01214" w:rsidRDefault="00B4520F" w:rsidP="006A18D9">
      <w:pPr>
        <w:spacing w:line="240" w:lineRule="auto"/>
        <w:jc w:val="center"/>
        <w:rPr>
          <w:rFonts w:ascii="Arial" w:hAnsi="Arial" w:cs="Arial"/>
          <w:b/>
          <w:sz w:val="24"/>
          <w:szCs w:val="24"/>
        </w:rPr>
      </w:pPr>
      <w:proofErr w:type="spellStart"/>
      <w:r w:rsidRPr="00E01214">
        <w:rPr>
          <w:rFonts w:ascii="Arial" w:hAnsi="Arial" w:cs="Arial"/>
          <w:b/>
          <w:sz w:val="24"/>
          <w:szCs w:val="24"/>
        </w:rPr>
        <w:t>Νοτοπούλου</w:t>
      </w:r>
      <w:proofErr w:type="spellEnd"/>
      <w:r w:rsidRPr="00E01214">
        <w:rPr>
          <w:rFonts w:ascii="Arial" w:hAnsi="Arial" w:cs="Arial"/>
          <w:b/>
          <w:sz w:val="24"/>
          <w:szCs w:val="24"/>
        </w:rPr>
        <w:t xml:space="preserve"> Αικατερίνη</w:t>
      </w:r>
    </w:p>
    <w:p w14:paraId="6907C14C" w14:textId="77777777" w:rsidR="00B4520F" w:rsidRPr="00E01214" w:rsidRDefault="00B4520F" w:rsidP="006A18D9">
      <w:pPr>
        <w:spacing w:line="240" w:lineRule="auto"/>
        <w:jc w:val="center"/>
        <w:rPr>
          <w:rFonts w:ascii="Arial" w:hAnsi="Arial" w:cs="Arial"/>
          <w:b/>
          <w:sz w:val="24"/>
          <w:szCs w:val="24"/>
        </w:rPr>
      </w:pPr>
      <w:r w:rsidRPr="00E01214">
        <w:rPr>
          <w:rFonts w:ascii="Arial" w:hAnsi="Arial" w:cs="Arial"/>
          <w:b/>
          <w:sz w:val="24"/>
          <w:szCs w:val="24"/>
        </w:rPr>
        <w:t>Ξανθόπουλος Θεόφιλος</w:t>
      </w:r>
    </w:p>
    <w:p w14:paraId="698F6E61"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Ξενογιαννακοπούλου Μαριλίζα</w:t>
      </w:r>
    </w:p>
    <w:p w14:paraId="3E8A5D0D"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Παπαδόπουλος Σάκης</w:t>
      </w:r>
    </w:p>
    <w:p w14:paraId="5D207F15"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 xml:space="preserve">Πέρκα </w:t>
      </w:r>
      <w:proofErr w:type="spellStart"/>
      <w:r w:rsidRPr="00E01214">
        <w:rPr>
          <w:rFonts w:ascii="Arial" w:hAnsi="Arial" w:cs="Arial"/>
          <w:b/>
          <w:sz w:val="24"/>
          <w:szCs w:val="24"/>
        </w:rPr>
        <w:t>Θεοπίστη</w:t>
      </w:r>
      <w:proofErr w:type="spellEnd"/>
      <w:r w:rsidRPr="00E01214">
        <w:rPr>
          <w:rFonts w:ascii="Arial" w:hAnsi="Arial" w:cs="Arial"/>
          <w:b/>
          <w:sz w:val="24"/>
          <w:szCs w:val="24"/>
        </w:rPr>
        <w:t xml:space="preserve"> (</w:t>
      </w:r>
      <w:proofErr w:type="spellStart"/>
      <w:r w:rsidRPr="00E01214">
        <w:rPr>
          <w:rFonts w:ascii="Arial" w:hAnsi="Arial" w:cs="Arial"/>
          <w:b/>
          <w:sz w:val="24"/>
          <w:szCs w:val="24"/>
        </w:rPr>
        <w:t>Πέτη</w:t>
      </w:r>
      <w:proofErr w:type="spellEnd"/>
      <w:r w:rsidRPr="00E01214">
        <w:rPr>
          <w:rFonts w:ascii="Arial" w:hAnsi="Arial" w:cs="Arial"/>
          <w:b/>
          <w:sz w:val="24"/>
          <w:szCs w:val="24"/>
        </w:rPr>
        <w:t>)</w:t>
      </w:r>
    </w:p>
    <w:p w14:paraId="42B82DC8" w14:textId="77777777" w:rsidR="00B4520F" w:rsidRPr="00E01214" w:rsidRDefault="00B4520F" w:rsidP="006A18D9">
      <w:pPr>
        <w:spacing w:line="240" w:lineRule="auto"/>
        <w:jc w:val="center"/>
        <w:rPr>
          <w:rFonts w:ascii="Arial" w:hAnsi="Arial" w:cs="Arial"/>
          <w:b/>
          <w:sz w:val="24"/>
          <w:szCs w:val="24"/>
        </w:rPr>
      </w:pPr>
      <w:r w:rsidRPr="00E01214">
        <w:rPr>
          <w:rFonts w:ascii="Arial" w:hAnsi="Arial" w:cs="Arial"/>
          <w:b/>
          <w:sz w:val="24"/>
          <w:szCs w:val="24"/>
        </w:rPr>
        <w:t xml:space="preserve">Πούλου </w:t>
      </w:r>
      <w:proofErr w:type="spellStart"/>
      <w:r w:rsidRPr="00E01214">
        <w:rPr>
          <w:rFonts w:ascii="Arial" w:hAnsi="Arial" w:cs="Arial"/>
          <w:b/>
          <w:sz w:val="24"/>
          <w:szCs w:val="24"/>
        </w:rPr>
        <w:t>Παναγιού</w:t>
      </w:r>
      <w:proofErr w:type="spellEnd"/>
    </w:p>
    <w:p w14:paraId="2EC133BD"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Σκουρολιάκος</w:t>
      </w:r>
      <w:proofErr w:type="spellEnd"/>
      <w:r w:rsidRPr="00E01214">
        <w:rPr>
          <w:rFonts w:ascii="Arial" w:hAnsi="Arial" w:cs="Arial"/>
          <w:b/>
          <w:sz w:val="24"/>
          <w:szCs w:val="24"/>
        </w:rPr>
        <w:t xml:space="preserve"> Παναγιώτης</w:t>
      </w:r>
    </w:p>
    <w:p w14:paraId="44EAAA95"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Σκούφα</w:t>
      </w:r>
      <w:proofErr w:type="spellEnd"/>
      <w:r w:rsidRPr="00E01214">
        <w:rPr>
          <w:rFonts w:ascii="Arial" w:hAnsi="Arial" w:cs="Arial"/>
          <w:b/>
          <w:sz w:val="24"/>
          <w:szCs w:val="24"/>
        </w:rPr>
        <w:t xml:space="preserve"> </w:t>
      </w:r>
      <w:proofErr w:type="spellStart"/>
      <w:r w:rsidRPr="00E01214">
        <w:rPr>
          <w:rFonts w:ascii="Arial" w:hAnsi="Arial" w:cs="Arial"/>
          <w:b/>
          <w:sz w:val="24"/>
          <w:szCs w:val="24"/>
        </w:rPr>
        <w:t>Μπέττυ</w:t>
      </w:r>
      <w:proofErr w:type="spellEnd"/>
    </w:p>
    <w:p w14:paraId="799EF68F"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Τελιγιορίδου</w:t>
      </w:r>
      <w:proofErr w:type="spellEnd"/>
      <w:r w:rsidRPr="00E01214">
        <w:rPr>
          <w:rFonts w:ascii="Arial" w:hAnsi="Arial" w:cs="Arial"/>
          <w:b/>
          <w:sz w:val="24"/>
          <w:szCs w:val="24"/>
        </w:rPr>
        <w:t xml:space="preserve"> Ολυμπία</w:t>
      </w:r>
    </w:p>
    <w:p w14:paraId="6265C362"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Τριανταφυλλίδης Αλέξανδρος</w:t>
      </w:r>
    </w:p>
    <w:p w14:paraId="7505751E" w14:textId="77777777" w:rsidR="00D70795" w:rsidRPr="00E01214" w:rsidRDefault="00D70795" w:rsidP="006A18D9">
      <w:pPr>
        <w:spacing w:line="240" w:lineRule="auto"/>
        <w:jc w:val="center"/>
        <w:rPr>
          <w:rFonts w:ascii="Arial" w:hAnsi="Arial" w:cs="Arial"/>
          <w:b/>
          <w:sz w:val="24"/>
          <w:szCs w:val="24"/>
        </w:rPr>
      </w:pPr>
      <w:proofErr w:type="spellStart"/>
      <w:r w:rsidRPr="00E01214">
        <w:rPr>
          <w:rFonts w:ascii="Arial" w:hAnsi="Arial" w:cs="Arial"/>
          <w:b/>
          <w:sz w:val="24"/>
          <w:szCs w:val="24"/>
        </w:rPr>
        <w:t>Φάμελλος</w:t>
      </w:r>
      <w:proofErr w:type="spellEnd"/>
      <w:r w:rsidRPr="00E01214">
        <w:rPr>
          <w:rFonts w:ascii="Arial" w:hAnsi="Arial" w:cs="Arial"/>
          <w:b/>
          <w:sz w:val="24"/>
          <w:szCs w:val="24"/>
        </w:rPr>
        <w:t xml:space="preserve"> Σωκράτης</w:t>
      </w:r>
    </w:p>
    <w:p w14:paraId="6D6AFD07"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Φίλης Νικόλαος</w:t>
      </w:r>
    </w:p>
    <w:p w14:paraId="3C79DC92"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Φωτίου Θεανώ</w:t>
      </w:r>
    </w:p>
    <w:p w14:paraId="2A0F9D97" w14:textId="77777777" w:rsidR="009C66CC" w:rsidRPr="00E01214" w:rsidRDefault="009C66CC" w:rsidP="006A18D9">
      <w:pPr>
        <w:spacing w:line="240" w:lineRule="auto"/>
        <w:jc w:val="center"/>
        <w:rPr>
          <w:rFonts w:ascii="Arial" w:hAnsi="Arial" w:cs="Arial"/>
          <w:b/>
          <w:sz w:val="24"/>
          <w:szCs w:val="24"/>
        </w:rPr>
      </w:pPr>
      <w:r w:rsidRPr="00E01214">
        <w:rPr>
          <w:rFonts w:ascii="Arial" w:hAnsi="Arial" w:cs="Arial"/>
          <w:b/>
          <w:sz w:val="24"/>
          <w:szCs w:val="24"/>
        </w:rPr>
        <w:t xml:space="preserve">Χρηστίδου </w:t>
      </w:r>
      <w:proofErr w:type="spellStart"/>
      <w:r w:rsidRPr="00E01214">
        <w:rPr>
          <w:rFonts w:ascii="Arial" w:hAnsi="Arial" w:cs="Arial"/>
          <w:b/>
          <w:sz w:val="24"/>
          <w:szCs w:val="24"/>
        </w:rPr>
        <w:t>Ραλλία</w:t>
      </w:r>
      <w:proofErr w:type="spellEnd"/>
    </w:p>
    <w:p w14:paraId="341D6773" w14:textId="77777777" w:rsidR="00D70795" w:rsidRPr="00E01214" w:rsidRDefault="00D70795" w:rsidP="006A18D9">
      <w:pPr>
        <w:spacing w:line="240" w:lineRule="auto"/>
        <w:jc w:val="center"/>
        <w:rPr>
          <w:rFonts w:ascii="Arial" w:hAnsi="Arial" w:cs="Arial"/>
          <w:b/>
          <w:sz w:val="24"/>
          <w:szCs w:val="24"/>
        </w:rPr>
      </w:pPr>
      <w:r w:rsidRPr="00E01214">
        <w:rPr>
          <w:rFonts w:ascii="Arial" w:hAnsi="Arial" w:cs="Arial"/>
          <w:b/>
          <w:sz w:val="24"/>
          <w:szCs w:val="24"/>
        </w:rPr>
        <w:t>Ψυχογιός Γεώργιος</w:t>
      </w:r>
    </w:p>
    <w:sectPr w:rsidR="00D70795" w:rsidRPr="00E01214" w:rsidSect="0024413D">
      <w:footerReference w:type="default" r:id="rId11"/>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1DA8" w14:textId="77777777" w:rsidR="000E3DA7" w:rsidRDefault="000E3DA7">
      <w:pPr>
        <w:spacing w:after="0" w:line="240" w:lineRule="auto"/>
      </w:pPr>
      <w:r>
        <w:separator/>
      </w:r>
    </w:p>
  </w:endnote>
  <w:endnote w:type="continuationSeparator" w:id="0">
    <w:p w14:paraId="3F5A0E85" w14:textId="77777777" w:rsidR="000E3DA7" w:rsidRDefault="000E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499365"/>
      <w:docPartObj>
        <w:docPartGallery w:val="Page Numbers (Bottom of Page)"/>
        <w:docPartUnique/>
      </w:docPartObj>
    </w:sdtPr>
    <w:sdtEndPr/>
    <w:sdtContent>
      <w:p w14:paraId="11EC71EE" w14:textId="77777777" w:rsidR="006F23F9" w:rsidRDefault="00CC4EEC">
        <w:pPr>
          <w:pStyle w:val="a4"/>
          <w:jc w:val="right"/>
        </w:pPr>
        <w:r>
          <w:rPr>
            <w:noProof/>
          </w:rPr>
          <w:fldChar w:fldCharType="begin"/>
        </w:r>
        <w:r>
          <w:rPr>
            <w:noProof/>
          </w:rPr>
          <w:instrText>PAGE</w:instrText>
        </w:r>
        <w:r>
          <w:rPr>
            <w:noProof/>
          </w:rPr>
          <w:fldChar w:fldCharType="separate"/>
        </w:r>
        <w:r w:rsidR="00AB0FF6">
          <w:rPr>
            <w:noProof/>
          </w:rPr>
          <w:t>5</w:t>
        </w:r>
        <w:r>
          <w:rPr>
            <w:noProof/>
          </w:rPr>
          <w:fldChar w:fldCharType="end"/>
        </w:r>
      </w:p>
    </w:sdtContent>
  </w:sdt>
  <w:p w14:paraId="36DB6B76" w14:textId="77777777" w:rsidR="006F23F9" w:rsidRDefault="006F23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2B9D" w14:textId="77777777" w:rsidR="000E3DA7" w:rsidRDefault="000E3DA7">
      <w:pPr>
        <w:spacing w:after="0" w:line="240" w:lineRule="auto"/>
      </w:pPr>
      <w:r>
        <w:separator/>
      </w:r>
    </w:p>
  </w:footnote>
  <w:footnote w:type="continuationSeparator" w:id="0">
    <w:p w14:paraId="350D696E" w14:textId="77777777" w:rsidR="000E3DA7" w:rsidRDefault="000E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2E8C"/>
    <w:multiLevelType w:val="hybridMultilevel"/>
    <w:tmpl w:val="B680C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EC0135"/>
    <w:multiLevelType w:val="hybridMultilevel"/>
    <w:tmpl w:val="1846A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C50E0D"/>
    <w:multiLevelType w:val="hybridMultilevel"/>
    <w:tmpl w:val="7B1A2A88"/>
    <w:lvl w:ilvl="0" w:tplc="546E54C4">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15:restartNumberingAfterBreak="0">
    <w:nsid w:val="373072A5"/>
    <w:multiLevelType w:val="hybridMultilevel"/>
    <w:tmpl w:val="792E430C"/>
    <w:lvl w:ilvl="0" w:tplc="A6C8C51C">
      <w:start w:val="1"/>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22385A"/>
    <w:multiLevelType w:val="hybridMultilevel"/>
    <w:tmpl w:val="38E03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B76352"/>
    <w:multiLevelType w:val="hybridMultilevel"/>
    <w:tmpl w:val="ABD6C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F4A1D90"/>
    <w:multiLevelType w:val="hybridMultilevel"/>
    <w:tmpl w:val="FFA2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FE4FCD"/>
    <w:multiLevelType w:val="multilevel"/>
    <w:tmpl w:val="F32A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86C57"/>
    <w:multiLevelType w:val="hybridMultilevel"/>
    <w:tmpl w:val="4AA28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CBC2A54"/>
    <w:multiLevelType w:val="hybridMultilevel"/>
    <w:tmpl w:val="AF980F2C"/>
    <w:lvl w:ilvl="0" w:tplc="D9C4E4D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2"/>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DE"/>
    <w:rsid w:val="000715F6"/>
    <w:rsid w:val="00092587"/>
    <w:rsid w:val="000A16FD"/>
    <w:rsid w:val="000E3DA7"/>
    <w:rsid w:val="000F46EE"/>
    <w:rsid w:val="000F5330"/>
    <w:rsid w:val="000F642F"/>
    <w:rsid w:val="00110C5E"/>
    <w:rsid w:val="00113B37"/>
    <w:rsid w:val="00122952"/>
    <w:rsid w:val="00123FE8"/>
    <w:rsid w:val="001862EB"/>
    <w:rsid w:val="00190A69"/>
    <w:rsid w:val="00194119"/>
    <w:rsid w:val="001D6973"/>
    <w:rsid w:val="001E18EB"/>
    <w:rsid w:val="001F5E85"/>
    <w:rsid w:val="0020308B"/>
    <w:rsid w:val="00205A47"/>
    <w:rsid w:val="002161AE"/>
    <w:rsid w:val="0024413D"/>
    <w:rsid w:val="002561C5"/>
    <w:rsid w:val="00261679"/>
    <w:rsid w:val="00271A95"/>
    <w:rsid w:val="002810F1"/>
    <w:rsid w:val="00286DA9"/>
    <w:rsid w:val="002952BB"/>
    <w:rsid w:val="002A6E40"/>
    <w:rsid w:val="002B3BE0"/>
    <w:rsid w:val="002B7B14"/>
    <w:rsid w:val="002D1C8C"/>
    <w:rsid w:val="002E1209"/>
    <w:rsid w:val="002F53A6"/>
    <w:rsid w:val="00304A8E"/>
    <w:rsid w:val="00336B2F"/>
    <w:rsid w:val="003416DE"/>
    <w:rsid w:val="00352E8B"/>
    <w:rsid w:val="00380080"/>
    <w:rsid w:val="0038263B"/>
    <w:rsid w:val="003B0E83"/>
    <w:rsid w:val="003B408E"/>
    <w:rsid w:val="003C248B"/>
    <w:rsid w:val="003D0AB3"/>
    <w:rsid w:val="003E6C37"/>
    <w:rsid w:val="0042022B"/>
    <w:rsid w:val="00420684"/>
    <w:rsid w:val="004434AA"/>
    <w:rsid w:val="004437FF"/>
    <w:rsid w:val="004460C9"/>
    <w:rsid w:val="00451E38"/>
    <w:rsid w:val="00471B82"/>
    <w:rsid w:val="004726A2"/>
    <w:rsid w:val="00485AB8"/>
    <w:rsid w:val="00497431"/>
    <w:rsid w:val="004A3C7E"/>
    <w:rsid w:val="004C7D3F"/>
    <w:rsid w:val="005629BB"/>
    <w:rsid w:val="00564C5B"/>
    <w:rsid w:val="005D24D3"/>
    <w:rsid w:val="005D40D6"/>
    <w:rsid w:val="005E0253"/>
    <w:rsid w:val="005E0624"/>
    <w:rsid w:val="005F4395"/>
    <w:rsid w:val="00616C36"/>
    <w:rsid w:val="00622242"/>
    <w:rsid w:val="00676C5D"/>
    <w:rsid w:val="006A18D9"/>
    <w:rsid w:val="006A7D58"/>
    <w:rsid w:val="006B080A"/>
    <w:rsid w:val="006B0927"/>
    <w:rsid w:val="006C1C2D"/>
    <w:rsid w:val="006C5F2C"/>
    <w:rsid w:val="006D2DB7"/>
    <w:rsid w:val="006F0452"/>
    <w:rsid w:val="006F23F9"/>
    <w:rsid w:val="007029D6"/>
    <w:rsid w:val="007126A5"/>
    <w:rsid w:val="00732FDE"/>
    <w:rsid w:val="00735DF4"/>
    <w:rsid w:val="007410B5"/>
    <w:rsid w:val="00762CF3"/>
    <w:rsid w:val="00766D31"/>
    <w:rsid w:val="008575F7"/>
    <w:rsid w:val="00872C2E"/>
    <w:rsid w:val="00882B35"/>
    <w:rsid w:val="00890E57"/>
    <w:rsid w:val="0089194B"/>
    <w:rsid w:val="008A2782"/>
    <w:rsid w:val="008B5809"/>
    <w:rsid w:val="008E173B"/>
    <w:rsid w:val="008F0C26"/>
    <w:rsid w:val="009146B1"/>
    <w:rsid w:val="00926410"/>
    <w:rsid w:val="0094272B"/>
    <w:rsid w:val="00943744"/>
    <w:rsid w:val="00961E6E"/>
    <w:rsid w:val="00973C09"/>
    <w:rsid w:val="00990D88"/>
    <w:rsid w:val="009B2342"/>
    <w:rsid w:val="009C66CC"/>
    <w:rsid w:val="009E385D"/>
    <w:rsid w:val="009E3BA4"/>
    <w:rsid w:val="009F3098"/>
    <w:rsid w:val="00A14578"/>
    <w:rsid w:val="00A54315"/>
    <w:rsid w:val="00A84933"/>
    <w:rsid w:val="00AB0FF6"/>
    <w:rsid w:val="00AD119B"/>
    <w:rsid w:val="00B007AB"/>
    <w:rsid w:val="00B2242A"/>
    <w:rsid w:val="00B27EDA"/>
    <w:rsid w:val="00B4520F"/>
    <w:rsid w:val="00B56C0D"/>
    <w:rsid w:val="00B76E34"/>
    <w:rsid w:val="00B93384"/>
    <w:rsid w:val="00BA037F"/>
    <w:rsid w:val="00BB0655"/>
    <w:rsid w:val="00BE0B02"/>
    <w:rsid w:val="00BF75B7"/>
    <w:rsid w:val="00C00ABF"/>
    <w:rsid w:val="00C07503"/>
    <w:rsid w:val="00C1612E"/>
    <w:rsid w:val="00C44E88"/>
    <w:rsid w:val="00C57BCA"/>
    <w:rsid w:val="00C65CCA"/>
    <w:rsid w:val="00CC1352"/>
    <w:rsid w:val="00CC4EEC"/>
    <w:rsid w:val="00CD24AC"/>
    <w:rsid w:val="00D01631"/>
    <w:rsid w:val="00D17BF9"/>
    <w:rsid w:val="00D70795"/>
    <w:rsid w:val="00D85F6B"/>
    <w:rsid w:val="00D94D64"/>
    <w:rsid w:val="00DA1782"/>
    <w:rsid w:val="00DA4D98"/>
    <w:rsid w:val="00DA5266"/>
    <w:rsid w:val="00DD66D0"/>
    <w:rsid w:val="00E01214"/>
    <w:rsid w:val="00E30F14"/>
    <w:rsid w:val="00E4455A"/>
    <w:rsid w:val="00EB3B66"/>
    <w:rsid w:val="00EE53B8"/>
    <w:rsid w:val="00EF7396"/>
    <w:rsid w:val="00F07B4E"/>
    <w:rsid w:val="00F21827"/>
    <w:rsid w:val="00F9279E"/>
    <w:rsid w:val="00FA19B3"/>
    <w:rsid w:val="00FB55A8"/>
    <w:rsid w:val="00FC7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038"/>
  <w15:docId w15:val="{A16C767E-7EEB-4210-B379-071F9B3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6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7F219C"/>
    <w:rPr>
      <w:rFonts w:ascii="Tahoma" w:hAnsi="Tahoma" w:cs="Tahoma"/>
      <w:sz w:val="16"/>
      <w:szCs w:val="16"/>
    </w:rPr>
  </w:style>
  <w:style w:type="character" w:customStyle="1" w:styleId="Char1">
    <w:name w:val="Υποσέλιδο Char1"/>
    <w:basedOn w:val="a0"/>
    <w:link w:val="a4"/>
    <w:uiPriority w:val="99"/>
    <w:qFormat/>
    <w:rsid w:val="00833C66"/>
  </w:style>
  <w:style w:type="character" w:customStyle="1" w:styleId="Char0">
    <w:name w:val="Υποσέλιδο Char"/>
    <w:basedOn w:val="a0"/>
    <w:uiPriority w:val="99"/>
    <w:qFormat/>
    <w:rsid w:val="00833C66"/>
  </w:style>
  <w:style w:type="character" w:customStyle="1" w:styleId="ListLabel1">
    <w:name w:val="ListLabel 1"/>
    <w:qFormat/>
    <w:rsid w:val="004726A2"/>
    <w:rPr>
      <w:rFonts w:eastAsia="Calibri" w:cs="Calibri"/>
    </w:rPr>
  </w:style>
  <w:style w:type="character" w:customStyle="1" w:styleId="ListLabel2">
    <w:name w:val="ListLabel 2"/>
    <w:qFormat/>
    <w:rsid w:val="004726A2"/>
    <w:rPr>
      <w:rFonts w:cs="Courier New"/>
    </w:rPr>
  </w:style>
  <w:style w:type="character" w:customStyle="1" w:styleId="ListLabel3">
    <w:name w:val="ListLabel 3"/>
    <w:qFormat/>
    <w:rsid w:val="004726A2"/>
    <w:rPr>
      <w:rFonts w:cs="Courier New"/>
    </w:rPr>
  </w:style>
  <w:style w:type="character" w:customStyle="1" w:styleId="ListLabel4">
    <w:name w:val="ListLabel 4"/>
    <w:qFormat/>
    <w:rsid w:val="004726A2"/>
    <w:rPr>
      <w:rFonts w:cs="Courier New"/>
    </w:rPr>
  </w:style>
  <w:style w:type="paragraph" w:customStyle="1" w:styleId="Heading">
    <w:name w:val="Heading"/>
    <w:basedOn w:val="a"/>
    <w:next w:val="a5"/>
    <w:qFormat/>
    <w:rsid w:val="004726A2"/>
    <w:pPr>
      <w:keepNext/>
      <w:spacing w:before="240" w:after="120"/>
    </w:pPr>
    <w:rPr>
      <w:rFonts w:ascii="Liberation Sans" w:eastAsia="Microsoft YaHei" w:hAnsi="Liberation Sans" w:cs="Arial"/>
      <w:sz w:val="28"/>
      <w:szCs w:val="28"/>
    </w:rPr>
  </w:style>
  <w:style w:type="paragraph" w:styleId="a5">
    <w:name w:val="Body Text"/>
    <w:basedOn w:val="a"/>
    <w:rsid w:val="004726A2"/>
    <w:pPr>
      <w:spacing w:after="140"/>
    </w:pPr>
  </w:style>
  <w:style w:type="paragraph" w:styleId="a6">
    <w:name w:val="List"/>
    <w:basedOn w:val="a5"/>
    <w:rsid w:val="004726A2"/>
    <w:rPr>
      <w:rFonts w:cs="Arial"/>
    </w:rPr>
  </w:style>
  <w:style w:type="paragraph" w:styleId="a7">
    <w:name w:val="caption"/>
    <w:basedOn w:val="a"/>
    <w:qFormat/>
    <w:rsid w:val="004726A2"/>
    <w:pPr>
      <w:suppressLineNumbers/>
      <w:spacing w:before="120" w:after="120"/>
    </w:pPr>
    <w:rPr>
      <w:rFonts w:cs="Arial"/>
      <w:i/>
      <w:iCs/>
      <w:sz w:val="24"/>
      <w:szCs w:val="24"/>
    </w:rPr>
  </w:style>
  <w:style w:type="paragraph" w:customStyle="1" w:styleId="Index">
    <w:name w:val="Index"/>
    <w:basedOn w:val="a"/>
    <w:qFormat/>
    <w:rsid w:val="004726A2"/>
    <w:pPr>
      <w:suppressLineNumbers/>
    </w:pPr>
    <w:rPr>
      <w:rFonts w:cs="Arial"/>
    </w:rPr>
  </w:style>
  <w:style w:type="paragraph" w:styleId="a3">
    <w:name w:val="Balloon Text"/>
    <w:basedOn w:val="a"/>
    <w:link w:val="Char"/>
    <w:uiPriority w:val="99"/>
    <w:semiHidden/>
    <w:unhideWhenUsed/>
    <w:qFormat/>
    <w:rsid w:val="007F219C"/>
    <w:pPr>
      <w:spacing w:after="0" w:line="240" w:lineRule="auto"/>
    </w:pPr>
    <w:rPr>
      <w:rFonts w:ascii="Tahoma" w:hAnsi="Tahoma" w:cs="Tahoma"/>
      <w:sz w:val="16"/>
      <w:szCs w:val="16"/>
    </w:rPr>
  </w:style>
  <w:style w:type="paragraph" w:styleId="a8">
    <w:name w:val="List Paragraph"/>
    <w:basedOn w:val="a"/>
    <w:uiPriority w:val="34"/>
    <w:qFormat/>
    <w:rsid w:val="007F219C"/>
    <w:pPr>
      <w:ind w:left="720"/>
      <w:contextualSpacing/>
    </w:pPr>
  </w:style>
  <w:style w:type="paragraph" w:styleId="Web">
    <w:name w:val="Normal (Web)"/>
    <w:basedOn w:val="a"/>
    <w:uiPriority w:val="99"/>
    <w:unhideWhenUsed/>
    <w:qFormat/>
    <w:rsid w:val="00C15FA0"/>
    <w:pPr>
      <w:spacing w:beforeAutospacing="1" w:afterAutospacing="1" w:line="240" w:lineRule="auto"/>
    </w:pPr>
    <w:rPr>
      <w:rFonts w:ascii="Times New Roman" w:eastAsia="Times New Roman" w:hAnsi="Times New Roman" w:cs="Times New Roman"/>
      <w:sz w:val="24"/>
      <w:szCs w:val="24"/>
    </w:rPr>
  </w:style>
  <w:style w:type="paragraph" w:styleId="a9">
    <w:name w:val="header"/>
    <w:basedOn w:val="a"/>
    <w:uiPriority w:val="99"/>
    <w:unhideWhenUsed/>
    <w:rsid w:val="00833C66"/>
    <w:pPr>
      <w:tabs>
        <w:tab w:val="center" w:pos="4153"/>
        <w:tab w:val="right" w:pos="8306"/>
      </w:tabs>
      <w:spacing w:after="0" w:line="240" w:lineRule="auto"/>
    </w:pPr>
  </w:style>
  <w:style w:type="paragraph" w:styleId="a4">
    <w:name w:val="footer"/>
    <w:basedOn w:val="a"/>
    <w:link w:val="Char1"/>
    <w:uiPriority w:val="99"/>
    <w:unhideWhenUsed/>
    <w:rsid w:val="00833C66"/>
    <w:pPr>
      <w:tabs>
        <w:tab w:val="center" w:pos="4153"/>
        <w:tab w:val="right" w:pos="8306"/>
      </w:tabs>
      <w:spacing w:after="0" w:line="240" w:lineRule="auto"/>
    </w:pPr>
  </w:style>
  <w:style w:type="paragraph" w:styleId="aa">
    <w:name w:val="annotation text"/>
    <w:basedOn w:val="a"/>
    <w:link w:val="Char2"/>
    <w:uiPriority w:val="99"/>
    <w:semiHidden/>
    <w:unhideWhenUsed/>
    <w:rsid w:val="004726A2"/>
    <w:pPr>
      <w:spacing w:line="240" w:lineRule="auto"/>
    </w:pPr>
    <w:rPr>
      <w:sz w:val="20"/>
      <w:szCs w:val="20"/>
    </w:rPr>
  </w:style>
  <w:style w:type="character" w:customStyle="1" w:styleId="Char2">
    <w:name w:val="Κείμενο σχολίου Char"/>
    <w:basedOn w:val="a0"/>
    <w:link w:val="aa"/>
    <w:uiPriority w:val="99"/>
    <w:semiHidden/>
    <w:rsid w:val="004726A2"/>
    <w:rPr>
      <w:sz w:val="20"/>
      <w:szCs w:val="20"/>
    </w:rPr>
  </w:style>
  <w:style w:type="character" w:styleId="ab">
    <w:name w:val="annotation reference"/>
    <w:basedOn w:val="a0"/>
    <w:uiPriority w:val="99"/>
    <w:semiHidden/>
    <w:unhideWhenUsed/>
    <w:rsid w:val="004726A2"/>
    <w:rPr>
      <w:sz w:val="16"/>
      <w:szCs w:val="16"/>
    </w:rPr>
  </w:style>
  <w:style w:type="paragraph" w:styleId="ac">
    <w:name w:val="Revision"/>
    <w:hidden/>
    <w:uiPriority w:val="99"/>
    <w:semiHidden/>
    <w:rsid w:val="0089194B"/>
  </w:style>
  <w:style w:type="paragraph" w:customStyle="1" w:styleId="western">
    <w:name w:val="western"/>
    <w:basedOn w:val="a"/>
    <w:rsid w:val="00564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normal">
    <w:name w:val="x_ydp86acdf3bmsonormal"/>
    <w:basedOn w:val="a"/>
    <w:rsid w:val="0096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listparagraph">
    <w:name w:val="x_ydp86acdf3bmsolistparagraph"/>
    <w:basedOn w:val="a"/>
    <w:rsid w:val="00961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304A8E"/>
  </w:style>
  <w:style w:type="paragraph" w:customStyle="1" w:styleId="Default">
    <w:name w:val="Default"/>
    <w:rsid w:val="005D40D6"/>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702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468">
      <w:bodyDiv w:val="1"/>
      <w:marLeft w:val="0"/>
      <w:marRight w:val="0"/>
      <w:marTop w:val="0"/>
      <w:marBottom w:val="0"/>
      <w:divBdr>
        <w:top w:val="none" w:sz="0" w:space="0" w:color="auto"/>
        <w:left w:val="none" w:sz="0" w:space="0" w:color="auto"/>
        <w:bottom w:val="none" w:sz="0" w:space="0" w:color="auto"/>
        <w:right w:val="none" w:sz="0" w:space="0" w:color="auto"/>
      </w:divBdr>
      <w:divsChild>
        <w:div w:id="438724222">
          <w:marLeft w:val="0"/>
          <w:marRight w:val="0"/>
          <w:marTop w:val="0"/>
          <w:marBottom w:val="0"/>
          <w:divBdr>
            <w:top w:val="none" w:sz="0" w:space="0" w:color="auto"/>
            <w:left w:val="none" w:sz="0" w:space="0" w:color="auto"/>
            <w:bottom w:val="none" w:sz="0" w:space="0" w:color="auto"/>
            <w:right w:val="none" w:sz="0" w:space="0" w:color="auto"/>
          </w:divBdr>
        </w:div>
      </w:divsChild>
    </w:div>
    <w:div w:id="419717217">
      <w:bodyDiv w:val="1"/>
      <w:marLeft w:val="0"/>
      <w:marRight w:val="0"/>
      <w:marTop w:val="0"/>
      <w:marBottom w:val="0"/>
      <w:divBdr>
        <w:top w:val="none" w:sz="0" w:space="0" w:color="auto"/>
        <w:left w:val="none" w:sz="0" w:space="0" w:color="auto"/>
        <w:bottom w:val="none" w:sz="0" w:space="0" w:color="auto"/>
        <w:right w:val="none" w:sz="0" w:space="0" w:color="auto"/>
      </w:divBdr>
    </w:div>
    <w:div w:id="676277089">
      <w:bodyDiv w:val="1"/>
      <w:marLeft w:val="0"/>
      <w:marRight w:val="0"/>
      <w:marTop w:val="0"/>
      <w:marBottom w:val="0"/>
      <w:divBdr>
        <w:top w:val="none" w:sz="0" w:space="0" w:color="auto"/>
        <w:left w:val="none" w:sz="0" w:space="0" w:color="auto"/>
        <w:bottom w:val="none" w:sz="0" w:space="0" w:color="auto"/>
        <w:right w:val="none" w:sz="0" w:space="0" w:color="auto"/>
      </w:divBdr>
    </w:div>
    <w:div w:id="975523171">
      <w:bodyDiv w:val="1"/>
      <w:marLeft w:val="0"/>
      <w:marRight w:val="0"/>
      <w:marTop w:val="0"/>
      <w:marBottom w:val="0"/>
      <w:divBdr>
        <w:top w:val="none" w:sz="0" w:space="0" w:color="auto"/>
        <w:left w:val="none" w:sz="0" w:space="0" w:color="auto"/>
        <w:bottom w:val="none" w:sz="0" w:space="0" w:color="auto"/>
        <w:right w:val="none" w:sz="0" w:space="0" w:color="auto"/>
      </w:divBdr>
    </w:div>
    <w:div w:id="1360202133">
      <w:bodyDiv w:val="1"/>
      <w:marLeft w:val="0"/>
      <w:marRight w:val="0"/>
      <w:marTop w:val="0"/>
      <w:marBottom w:val="0"/>
      <w:divBdr>
        <w:top w:val="none" w:sz="0" w:space="0" w:color="auto"/>
        <w:left w:val="none" w:sz="0" w:space="0" w:color="auto"/>
        <w:bottom w:val="none" w:sz="0" w:space="0" w:color="auto"/>
        <w:right w:val="none" w:sz="0" w:space="0" w:color="auto"/>
      </w:divBdr>
    </w:div>
    <w:div w:id="190533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llenicparliament.gr/Vouli-ton-Ellinon/ToKtirio/Fotografiko-Arche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alaska.athens/posts/2879157305687800" TargetMode="External"/><Relationship Id="rId4" Type="http://schemas.openxmlformats.org/officeDocument/2006/relationships/webSettings" Target="webSettings.xml"/><Relationship Id="rId9" Type="http://schemas.openxmlformats.org/officeDocument/2006/relationships/hyperlink" Target="https://www.facebook.com/Stegi.Onassis.Cultural.Centre/posts/4927985580605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8449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michael kavvathas</cp:lastModifiedBy>
  <cp:revision>2</cp:revision>
  <dcterms:created xsi:type="dcterms:W3CDTF">2021-02-19T11:43:00Z</dcterms:created>
  <dcterms:modified xsi:type="dcterms:W3CDTF">2021-02-19T11:43:00Z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